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DEC" w:rsidRPr="00BB4106" w:rsidRDefault="00487CF0" w:rsidP="00AA721C">
      <w:pPr>
        <w:pStyle w:val="Nadpis1"/>
        <w:keepLines/>
        <w:spacing w:before="0" w:after="0"/>
        <w:rPr>
          <w:rFonts w:ascii="Calibri" w:hAnsi="Calibri"/>
          <w:sz w:val="28"/>
          <w:szCs w:val="28"/>
        </w:rPr>
      </w:pPr>
      <w:bookmarkStart w:id="0" w:name="_GoBack"/>
      <w:bookmarkEnd w:id="0"/>
      <w:r w:rsidRPr="00BB4106">
        <w:rPr>
          <w:rFonts w:ascii="Calibri" w:hAnsi="Calibri"/>
          <w:sz w:val="28"/>
          <w:szCs w:val="28"/>
        </w:rPr>
        <w:t>Stanovy</w:t>
      </w:r>
    </w:p>
    <w:p w:rsidR="00487CF0" w:rsidRPr="00BB4106" w:rsidRDefault="00487CF0" w:rsidP="00AA721C">
      <w:pPr>
        <w:pStyle w:val="Nadpis2"/>
        <w:keepLines/>
        <w:spacing w:before="60"/>
        <w:rPr>
          <w:rFonts w:ascii="Calibri" w:hAnsi="Calibri"/>
        </w:rPr>
      </w:pPr>
      <w:r w:rsidRPr="00BB4106">
        <w:rPr>
          <w:rFonts w:ascii="Calibri" w:hAnsi="Calibri"/>
          <w:sz w:val="28"/>
          <w:szCs w:val="28"/>
        </w:rPr>
        <w:t>Slovenskej poľovn</w:t>
      </w:r>
      <w:r w:rsidR="00750DEC" w:rsidRPr="00BB4106">
        <w:rPr>
          <w:rFonts w:ascii="Calibri" w:hAnsi="Calibri"/>
          <w:sz w:val="28"/>
          <w:szCs w:val="28"/>
        </w:rPr>
        <w:t>íckej komory</w:t>
      </w:r>
    </w:p>
    <w:p w:rsidR="004B4D39" w:rsidRPr="00BB4106" w:rsidRDefault="00F74224" w:rsidP="00AA721C">
      <w:pPr>
        <w:keepLines/>
        <w:spacing w:after="24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aktuálne </w:t>
      </w:r>
      <w:r w:rsidR="00D456E0">
        <w:rPr>
          <w:rFonts w:ascii="Calibri" w:hAnsi="Calibri"/>
          <w:b/>
          <w:sz w:val="22"/>
          <w:szCs w:val="22"/>
        </w:rPr>
        <w:t xml:space="preserve">úplné </w:t>
      </w:r>
      <w:r>
        <w:rPr>
          <w:rFonts w:ascii="Calibri" w:hAnsi="Calibri"/>
          <w:b/>
          <w:sz w:val="22"/>
          <w:szCs w:val="22"/>
        </w:rPr>
        <w:t>znenie</w:t>
      </w:r>
      <w:r w:rsidR="00D456E0">
        <w:rPr>
          <w:rFonts w:ascii="Calibri" w:hAnsi="Calibri"/>
          <w:b/>
          <w:sz w:val="22"/>
          <w:szCs w:val="22"/>
        </w:rPr>
        <w:t xml:space="preserve"> </w:t>
      </w:r>
    </w:p>
    <w:p w:rsidR="00487CF0" w:rsidRPr="00BB4106" w:rsidRDefault="00487CF0" w:rsidP="00AA721C">
      <w:pPr>
        <w:pStyle w:val="odsek"/>
        <w:keepLines/>
        <w:spacing w:before="0"/>
        <w:rPr>
          <w:rFonts w:ascii="Calibri" w:hAnsi="Calibri"/>
        </w:rPr>
      </w:pPr>
      <w:r w:rsidRPr="00BB4106">
        <w:rPr>
          <w:rFonts w:ascii="Calibri" w:hAnsi="Calibri"/>
        </w:rPr>
        <w:t>Slovenská poľovnícka komora na svojom ustanovujúcom sneme dňa 23. januára 2010 v Nitre sa uzniesla na týchto stanovách:</w:t>
      </w:r>
    </w:p>
    <w:p w:rsidR="003A2049" w:rsidRPr="00603566" w:rsidRDefault="003A2049" w:rsidP="00AA721C">
      <w:pPr>
        <w:pStyle w:val="Nadpis2"/>
        <w:keepLines/>
        <w:spacing w:after="60"/>
        <w:rPr>
          <w:rFonts w:ascii="Calibri" w:hAnsi="Calibri"/>
          <w:sz w:val="26"/>
          <w:szCs w:val="26"/>
        </w:rPr>
      </w:pPr>
      <w:r w:rsidRPr="00603566">
        <w:rPr>
          <w:rFonts w:ascii="Calibri" w:hAnsi="Calibri"/>
          <w:sz w:val="26"/>
          <w:szCs w:val="26"/>
        </w:rPr>
        <w:t>1. časť</w:t>
      </w:r>
    </w:p>
    <w:p w:rsidR="003D2B04" w:rsidRPr="00603566" w:rsidRDefault="00487CF0" w:rsidP="00AA721C">
      <w:pPr>
        <w:keepLines/>
        <w:spacing w:before="0" w:after="0"/>
        <w:jc w:val="center"/>
        <w:rPr>
          <w:b/>
          <w:sz w:val="26"/>
          <w:szCs w:val="26"/>
        </w:rPr>
      </w:pPr>
      <w:r w:rsidRPr="00603566">
        <w:rPr>
          <w:rFonts w:ascii="Calibri" w:hAnsi="Calibri"/>
          <w:b/>
          <w:sz w:val="26"/>
          <w:szCs w:val="26"/>
        </w:rPr>
        <w:t>Všeobecné ustanovenia</w:t>
      </w:r>
    </w:p>
    <w:p w:rsidR="00487CF0" w:rsidRPr="00BB4106" w:rsidRDefault="00603566" w:rsidP="00AA721C">
      <w:pPr>
        <w:pStyle w:val="Nadpis2"/>
        <w:keepLines/>
        <w:spacing w:after="60"/>
      </w:pPr>
      <w:r>
        <w:t>§ 1</w:t>
      </w:r>
    </w:p>
    <w:p w:rsidR="00487CF0" w:rsidRPr="00E74F2C" w:rsidRDefault="00487CF0" w:rsidP="00AA721C">
      <w:pPr>
        <w:pStyle w:val="tlNadpis2Pred0pt"/>
      </w:pPr>
      <w:r w:rsidRPr="00E74F2C">
        <w:t>Názov a poslanie</w:t>
      </w:r>
    </w:p>
    <w:p w:rsidR="00487CF0" w:rsidRPr="00BB4106" w:rsidRDefault="00487CF0" w:rsidP="00AA721C">
      <w:pPr>
        <w:keepLines/>
        <w:numPr>
          <w:ilvl w:val="0"/>
          <w:numId w:val="1"/>
        </w:numPr>
        <w:spacing w:before="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 xml:space="preserve">Slovenská poľovnícka komora (ďalej len „SPK“) je jednotná </w:t>
      </w:r>
      <w:r w:rsidR="006D75CD" w:rsidRPr="00CB4A28">
        <w:rPr>
          <w:rFonts w:ascii="Calibri" w:hAnsi="Calibri"/>
        </w:rPr>
        <w:t>profesná</w:t>
      </w:r>
      <w:r w:rsidR="006D75CD" w:rsidRPr="00BB4106">
        <w:rPr>
          <w:rFonts w:ascii="Calibri" w:hAnsi="Calibri"/>
        </w:rPr>
        <w:t xml:space="preserve"> </w:t>
      </w:r>
      <w:r w:rsidRPr="00BB4106">
        <w:rPr>
          <w:rFonts w:ascii="Calibri" w:hAnsi="Calibri"/>
        </w:rPr>
        <w:t>samosprávna organizácia zriadená na základe § 41 zákona č. 274/2009 Z. z. o poľovníctve a o zmene a doplnení niektorých zákonov (ďalej len „zákon“).</w:t>
      </w:r>
    </w:p>
    <w:p w:rsidR="00487CF0" w:rsidRPr="00BB4106" w:rsidRDefault="00487CF0" w:rsidP="00AA721C">
      <w:pPr>
        <w:keepLines/>
        <w:numPr>
          <w:ilvl w:val="0"/>
          <w:numId w:val="1"/>
        </w:numPr>
        <w:spacing w:before="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SPK chráni a presadzuje oprávnené záujmy svojich členov pri výkone práva poľovníctva, ochrane prírody a životného prostredia, ako aj pri ostatných činnostiach súvisiacich s poľovníctvom.</w:t>
      </w:r>
    </w:p>
    <w:p w:rsidR="00487CF0" w:rsidRPr="00BB4106" w:rsidRDefault="00487CF0" w:rsidP="00AA721C">
      <w:pPr>
        <w:keepLines/>
        <w:numPr>
          <w:ilvl w:val="0"/>
          <w:numId w:val="1"/>
        </w:numPr>
        <w:spacing w:before="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SPK činnosť vyvíja a uskutočňuje prostredníctvom svojich organizačných zložiek a ich orgánov, ako aj prostredníctvom svojich členov.</w:t>
      </w:r>
    </w:p>
    <w:p w:rsidR="00487CF0" w:rsidRPr="00BB4106" w:rsidRDefault="00487CF0" w:rsidP="00AA721C">
      <w:pPr>
        <w:keepLines/>
        <w:numPr>
          <w:ilvl w:val="0"/>
          <w:numId w:val="1"/>
        </w:numPr>
        <w:spacing w:before="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SPK, jej organizačné zložky a členovia pôsobia na zachovanie, zveľaďovanie, ochranu a optimálne využívanie genofondu zveri a ostatnej fauny ako prírodného bohatstva Slovenskej republiky. Dbá o zachovávanie tradícií a kultúrnych hodnôt poľovníctva ako súčasti kultúrneho dedičstva našich predkov a o zachovávanie poľovníckej etiky podľa etického kódexu, ktorý je v prílohe č. 1 a poľovníckeho poriadku, ktorý je v prílohe č. 2.</w:t>
      </w:r>
    </w:p>
    <w:p w:rsidR="00487CF0" w:rsidRPr="00BB4106" w:rsidRDefault="003D2B04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240" w:after="60"/>
        <w:rPr>
          <w:rFonts w:ascii="Calibri" w:hAnsi="Calibri"/>
        </w:rPr>
      </w:pPr>
      <w:r>
        <w:rPr>
          <w:rFonts w:ascii="Calibri" w:hAnsi="Calibri"/>
        </w:rPr>
        <w:t>§ 2</w:t>
      </w:r>
    </w:p>
    <w:p w:rsidR="00487CF0" w:rsidRPr="00BB4106" w:rsidRDefault="00487CF0" w:rsidP="00AA721C">
      <w:pPr>
        <w:pStyle w:val="Nadpis2"/>
        <w:keepLines/>
        <w:spacing w:before="0"/>
        <w:rPr>
          <w:rFonts w:ascii="Calibri" w:hAnsi="Calibri"/>
        </w:rPr>
      </w:pPr>
      <w:r w:rsidRPr="00BB4106">
        <w:rPr>
          <w:rFonts w:ascii="Calibri" w:hAnsi="Calibri"/>
        </w:rPr>
        <w:t>Pôsobnosť, sídlo a identifikačné znaky</w:t>
      </w:r>
    </w:p>
    <w:p w:rsidR="00487CF0" w:rsidRPr="00BB4106" w:rsidRDefault="00487CF0" w:rsidP="00AA721C">
      <w:pPr>
        <w:keepLines/>
        <w:numPr>
          <w:ilvl w:val="0"/>
          <w:numId w:val="2"/>
        </w:numPr>
        <w:spacing w:before="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SPK vykonáva svoju činnosť na celom území Slovenskej republiky a podľa zákona zastupuje záujmy svojich členov v zahraničí.</w:t>
      </w:r>
    </w:p>
    <w:p w:rsidR="00487CF0" w:rsidRPr="00BB4106" w:rsidRDefault="000008F1" w:rsidP="00AA721C">
      <w:pPr>
        <w:keepLines/>
        <w:numPr>
          <w:ilvl w:val="0"/>
          <w:numId w:val="2"/>
        </w:numPr>
        <w:spacing w:before="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Sídlom SPK je Bratislava.</w:t>
      </w:r>
    </w:p>
    <w:p w:rsidR="00487CF0" w:rsidRPr="00BB4106" w:rsidRDefault="00D9723D" w:rsidP="00AA721C">
      <w:pPr>
        <w:keepLines/>
        <w:numPr>
          <w:ilvl w:val="0"/>
          <w:numId w:val="2"/>
        </w:numPr>
        <w:spacing w:before="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 xml:space="preserve">IČO SPK </w:t>
      </w:r>
      <w:r w:rsidR="003E4049" w:rsidRPr="00BB4106">
        <w:rPr>
          <w:rFonts w:ascii="Calibri" w:hAnsi="Calibri"/>
        </w:rPr>
        <w:t>42175682.</w:t>
      </w:r>
    </w:p>
    <w:p w:rsidR="00487CF0" w:rsidRPr="00BB4106" w:rsidRDefault="00487CF0" w:rsidP="00AA721C">
      <w:pPr>
        <w:keepLines/>
        <w:numPr>
          <w:ilvl w:val="0"/>
          <w:numId w:val="2"/>
        </w:numPr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Symboly SPK sú znak, hymna, zástava, pečiatka; symboly sú uvedené v prílohe č. 3.</w:t>
      </w:r>
    </w:p>
    <w:p w:rsidR="00487CF0" w:rsidRPr="00BB4106" w:rsidRDefault="003D2B04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240" w:after="60"/>
        <w:rPr>
          <w:rFonts w:ascii="Calibri" w:hAnsi="Calibri"/>
        </w:rPr>
      </w:pPr>
      <w:r>
        <w:rPr>
          <w:rFonts w:ascii="Calibri" w:hAnsi="Calibri"/>
        </w:rPr>
        <w:t>§ 3</w:t>
      </w:r>
    </w:p>
    <w:p w:rsidR="00487CF0" w:rsidRPr="00BB4106" w:rsidRDefault="00487CF0" w:rsidP="00AA721C">
      <w:pPr>
        <w:pStyle w:val="Nadpis2"/>
        <w:keepLines/>
        <w:spacing w:before="0"/>
        <w:rPr>
          <w:rFonts w:ascii="Calibri" w:hAnsi="Calibri"/>
        </w:rPr>
      </w:pPr>
      <w:r w:rsidRPr="00BB4106">
        <w:rPr>
          <w:rFonts w:ascii="Calibri" w:hAnsi="Calibri"/>
        </w:rPr>
        <w:t>Úlohy SPK</w:t>
      </w:r>
    </w:p>
    <w:p w:rsidR="00487CF0" w:rsidRPr="00BB4106" w:rsidRDefault="00487CF0" w:rsidP="00AA721C">
      <w:pPr>
        <w:keepLines/>
        <w:numPr>
          <w:ilvl w:val="0"/>
          <w:numId w:val="18"/>
        </w:numPr>
        <w:spacing w:before="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Úlohy SPK:</w:t>
      </w:r>
    </w:p>
    <w:p w:rsidR="00487CF0" w:rsidRPr="00BB4106" w:rsidRDefault="00205D66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>
        <w:rPr>
          <w:rFonts w:ascii="Calibri" w:hAnsi="Calibri"/>
        </w:rPr>
        <w:t xml:space="preserve">organizuje a </w:t>
      </w:r>
      <w:r w:rsidR="00487CF0" w:rsidRPr="00BB4106">
        <w:rPr>
          <w:rFonts w:ascii="Calibri" w:hAnsi="Calibri"/>
        </w:rPr>
        <w:t>vykonáva skúšky uchádzačov o</w:t>
      </w:r>
      <w:r w:rsidR="00750DEC" w:rsidRPr="00BB4106">
        <w:rPr>
          <w:rFonts w:ascii="Calibri" w:hAnsi="Calibri"/>
        </w:rPr>
        <w:t> </w:t>
      </w:r>
      <w:r w:rsidR="00487CF0" w:rsidRPr="00BB4106">
        <w:rPr>
          <w:rFonts w:ascii="Calibri" w:hAnsi="Calibri"/>
        </w:rPr>
        <w:t>poľovný</w:t>
      </w:r>
      <w:r w:rsidR="00750DEC" w:rsidRPr="00BB4106">
        <w:rPr>
          <w:rFonts w:ascii="Calibri" w:hAnsi="Calibri"/>
        </w:rPr>
        <w:t xml:space="preserve"> </w:t>
      </w:r>
      <w:r w:rsidR="00487CF0" w:rsidRPr="00BB4106">
        <w:rPr>
          <w:rFonts w:ascii="Calibri" w:hAnsi="Calibri"/>
        </w:rPr>
        <w:t>lístok podľa § 50 ods. 1 písm. a) zákona,</w:t>
      </w:r>
    </w:p>
    <w:p w:rsidR="00487CF0" w:rsidRPr="00BB4106" w:rsidRDefault="00487CF0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menuje prednášateľov a skúšobných komisárov pre skúšky z poľovníctva podľa § 50 ods. 6 zákona,</w:t>
      </w:r>
    </w:p>
    <w:p w:rsidR="00487CF0" w:rsidRPr="00BB4106" w:rsidRDefault="00487CF0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organizuje odbornú prípravu na poľovnícke skúšky podľa § 50 ods. 2 písm. a) zákona,</w:t>
      </w:r>
    </w:p>
    <w:p w:rsidR="00487CF0" w:rsidRPr="00BB4106" w:rsidRDefault="00487CF0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vydáva poľovné lístky, predlžuje platnosť poľovných lístkov a odníma ich,</w:t>
      </w:r>
    </w:p>
    <w:p w:rsidR="00487CF0" w:rsidRPr="00BB4106" w:rsidRDefault="00487CF0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organizuje streleckú prípravu uchádzačov o poľovný lístok, praktické skúšky zo strelectva a organizuje kontrolné a športové streľby členov SPK,</w:t>
      </w:r>
    </w:p>
    <w:p w:rsidR="00487CF0" w:rsidRPr="00BB4106" w:rsidRDefault="00487CF0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lastRenderedPageBreak/>
        <w:t>organizuje poľovnícku kynológiu a sokoliarstvo a</w:t>
      </w:r>
      <w:r w:rsidR="00750DEC" w:rsidRPr="00BB4106">
        <w:rPr>
          <w:rFonts w:ascii="Calibri" w:hAnsi="Calibri"/>
        </w:rPr>
        <w:t> </w:t>
      </w:r>
      <w:r w:rsidRPr="00BB4106">
        <w:rPr>
          <w:rFonts w:ascii="Calibri" w:hAnsi="Calibri"/>
        </w:rPr>
        <w:t>kontroluje</w:t>
      </w:r>
      <w:r w:rsidR="00750DEC" w:rsidRPr="00BB4106">
        <w:rPr>
          <w:rFonts w:ascii="Calibri" w:hAnsi="Calibri"/>
        </w:rPr>
        <w:t xml:space="preserve"> </w:t>
      </w:r>
      <w:r w:rsidRPr="00BB4106">
        <w:rPr>
          <w:rFonts w:ascii="Calibri" w:hAnsi="Calibri"/>
        </w:rPr>
        <w:t>dodržiavanie predpisov na tomto úseku,</w:t>
      </w:r>
    </w:p>
    <w:p w:rsidR="00487CF0" w:rsidRPr="00BB4106" w:rsidRDefault="00487CF0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organizuje a</w:t>
      </w:r>
      <w:r w:rsidR="00750DEC" w:rsidRPr="00BB4106">
        <w:rPr>
          <w:rFonts w:ascii="Calibri" w:hAnsi="Calibri"/>
        </w:rPr>
        <w:t> </w:t>
      </w:r>
      <w:r w:rsidRPr="00BB4106">
        <w:rPr>
          <w:rFonts w:ascii="Calibri" w:hAnsi="Calibri"/>
        </w:rPr>
        <w:t>vykonáva</w:t>
      </w:r>
      <w:r w:rsidR="00750DEC" w:rsidRPr="00BB4106">
        <w:rPr>
          <w:rFonts w:ascii="Calibri" w:hAnsi="Calibri"/>
        </w:rPr>
        <w:t xml:space="preserve"> </w:t>
      </w:r>
      <w:r w:rsidRPr="00BB4106">
        <w:rPr>
          <w:rFonts w:ascii="Calibri" w:hAnsi="Calibri"/>
        </w:rPr>
        <w:t>chovateľské prehliadky, organizuje odbornú prípravu členov hodnotiteľských komisií, vymenúva a odvoláva členov hodnotiteľských komisií,</w:t>
      </w:r>
    </w:p>
    <w:p w:rsidR="00487CF0" w:rsidRPr="00BB4106" w:rsidRDefault="00487CF0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 xml:space="preserve">spolupracuje so štátnymi orgánmi </w:t>
      </w:r>
      <w:r w:rsidR="000008F1" w:rsidRPr="00BB4106">
        <w:rPr>
          <w:rFonts w:ascii="Calibri" w:hAnsi="Calibri"/>
        </w:rPr>
        <w:t xml:space="preserve">a presadzuje záujmy poľovníctva </w:t>
      </w:r>
      <w:r w:rsidRPr="00BB4106">
        <w:rPr>
          <w:rFonts w:ascii="Calibri" w:hAnsi="Calibri"/>
        </w:rPr>
        <w:t>pri príprave návrhov všeobecne záväzných právnych predpisov na úseku poľovníctva,</w:t>
      </w:r>
    </w:p>
    <w:p w:rsidR="00487CF0" w:rsidRPr="00BB4106" w:rsidRDefault="00487CF0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spolupracuje s Ministerstvom pôdohospodárstva</w:t>
      </w:r>
      <w:r w:rsidR="00EB7A72">
        <w:rPr>
          <w:rFonts w:ascii="Calibri" w:hAnsi="Calibri"/>
        </w:rPr>
        <w:t xml:space="preserve"> a rozvoja vidieka SR</w:t>
      </w:r>
      <w:r w:rsidRPr="00BB4106">
        <w:rPr>
          <w:rFonts w:ascii="Calibri" w:hAnsi="Calibri"/>
        </w:rPr>
        <w:t xml:space="preserve"> Slovenskej republiky (ďalej len „ministerstvo“) pri plnení úloh na úseku poľovníctva, najmä pri návrhoch koncepcií rozvoja poľovníctva, návrhoch zloženia poradných orgánov ministerstva,</w:t>
      </w:r>
    </w:p>
    <w:p w:rsidR="00487CF0" w:rsidRPr="00BB4106" w:rsidRDefault="00487CF0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napomáha pri spracovaní prvotných štatistických údajov a</w:t>
      </w:r>
      <w:r w:rsidR="00750DEC" w:rsidRPr="00BB4106">
        <w:rPr>
          <w:rFonts w:ascii="Calibri" w:hAnsi="Calibri"/>
        </w:rPr>
        <w:t> </w:t>
      </w:r>
      <w:r w:rsidRPr="00BB4106">
        <w:rPr>
          <w:rFonts w:ascii="Calibri" w:hAnsi="Calibri"/>
        </w:rPr>
        <w:t>evidencií</w:t>
      </w:r>
      <w:r w:rsidR="00750DEC" w:rsidRPr="00BB4106">
        <w:rPr>
          <w:rFonts w:ascii="Calibri" w:hAnsi="Calibri"/>
        </w:rPr>
        <w:t xml:space="preserve"> </w:t>
      </w:r>
      <w:r w:rsidRPr="00BB4106">
        <w:rPr>
          <w:rFonts w:ascii="Calibri" w:hAnsi="Calibri"/>
        </w:rPr>
        <w:t>na úseku poľovníctva,</w:t>
      </w:r>
    </w:p>
    <w:p w:rsidR="00487CF0" w:rsidRPr="00BB4106" w:rsidRDefault="00487CF0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v spolupráci s</w:t>
      </w:r>
      <w:r w:rsidR="00750DEC" w:rsidRPr="00BB4106">
        <w:rPr>
          <w:rFonts w:ascii="Calibri" w:hAnsi="Calibri"/>
        </w:rPr>
        <w:t> </w:t>
      </w:r>
      <w:r w:rsidRPr="00BB4106">
        <w:rPr>
          <w:rFonts w:ascii="Calibri" w:hAnsi="Calibri"/>
        </w:rPr>
        <w:t>ministerstvom</w:t>
      </w:r>
      <w:r w:rsidR="00750DEC" w:rsidRPr="00BB4106">
        <w:rPr>
          <w:rFonts w:ascii="Calibri" w:hAnsi="Calibri"/>
        </w:rPr>
        <w:t xml:space="preserve"> </w:t>
      </w:r>
      <w:r w:rsidRPr="00BB4106">
        <w:rPr>
          <w:rFonts w:ascii="Calibri" w:hAnsi="Calibri"/>
        </w:rPr>
        <w:t>zastupuje Slovenskú republiku v</w:t>
      </w:r>
      <w:r w:rsidR="00750DEC" w:rsidRPr="00BB4106">
        <w:rPr>
          <w:rFonts w:ascii="Calibri" w:hAnsi="Calibri"/>
        </w:rPr>
        <w:t> </w:t>
      </w:r>
      <w:r w:rsidRPr="00BB4106">
        <w:rPr>
          <w:rFonts w:ascii="Calibri" w:hAnsi="Calibri"/>
        </w:rPr>
        <w:t>medzinárodných</w:t>
      </w:r>
      <w:r w:rsidR="00750DEC" w:rsidRPr="00BB4106">
        <w:rPr>
          <w:rFonts w:ascii="Calibri" w:hAnsi="Calibri"/>
        </w:rPr>
        <w:t xml:space="preserve"> </w:t>
      </w:r>
      <w:r w:rsidRPr="00BB4106">
        <w:rPr>
          <w:rFonts w:ascii="Calibri" w:hAnsi="Calibri"/>
        </w:rPr>
        <w:t>poľovníckych, kynologických, sokoliarskych a</w:t>
      </w:r>
      <w:r w:rsidR="00750DEC" w:rsidRPr="00BB4106">
        <w:rPr>
          <w:rFonts w:ascii="Calibri" w:hAnsi="Calibri"/>
        </w:rPr>
        <w:t> </w:t>
      </w:r>
      <w:r w:rsidRPr="00BB4106">
        <w:rPr>
          <w:rFonts w:ascii="Calibri" w:hAnsi="Calibri"/>
        </w:rPr>
        <w:t>iných</w:t>
      </w:r>
      <w:r w:rsidR="00750DEC" w:rsidRPr="00BB4106">
        <w:rPr>
          <w:rFonts w:ascii="Calibri" w:hAnsi="Calibri"/>
        </w:rPr>
        <w:t xml:space="preserve"> </w:t>
      </w:r>
      <w:r w:rsidRPr="00BB4106">
        <w:rPr>
          <w:rFonts w:ascii="Calibri" w:hAnsi="Calibri"/>
        </w:rPr>
        <w:t>organizáciách, ktoré vyvíjajú činnosť súvisiacu s</w:t>
      </w:r>
      <w:r w:rsidR="00750DEC" w:rsidRPr="00BB4106">
        <w:rPr>
          <w:rFonts w:ascii="Calibri" w:hAnsi="Calibri"/>
        </w:rPr>
        <w:t> </w:t>
      </w:r>
      <w:r w:rsidRPr="00BB4106">
        <w:rPr>
          <w:rFonts w:ascii="Calibri" w:hAnsi="Calibri"/>
        </w:rPr>
        <w:t>poľovníctvom</w:t>
      </w:r>
      <w:r w:rsidR="00750DEC" w:rsidRPr="00BB4106">
        <w:rPr>
          <w:rFonts w:ascii="Calibri" w:hAnsi="Calibri"/>
        </w:rPr>
        <w:t>,</w:t>
      </w:r>
    </w:p>
    <w:p w:rsidR="00487CF0" w:rsidRPr="00BB4106" w:rsidRDefault="00487CF0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zabezpečuje plnenie ďalších úloh, ktorými ju môže poveriť ministerstvo alebo ktoré vyplývajú z jej stanov,</w:t>
      </w:r>
    </w:p>
    <w:p w:rsidR="00487CF0" w:rsidRPr="00BB4106" w:rsidRDefault="00487CF0" w:rsidP="00AA721C">
      <w:pPr>
        <w:pStyle w:val="adda"/>
        <w:keepLines/>
        <w:spacing w:before="0" w:after="12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rieši disciplinárne previnenia držiteľov poľovných lístkov prostredníctvom disciplinárn</w:t>
      </w:r>
      <w:r w:rsidR="00C938EF" w:rsidRPr="00BB4106">
        <w:rPr>
          <w:rFonts w:ascii="Calibri" w:hAnsi="Calibri"/>
        </w:rPr>
        <w:t>ych</w:t>
      </w:r>
      <w:r w:rsidRPr="00BB4106">
        <w:rPr>
          <w:rFonts w:ascii="Calibri" w:hAnsi="Calibri"/>
        </w:rPr>
        <w:t xml:space="preserve"> </w:t>
      </w:r>
      <w:r w:rsidR="00C938EF" w:rsidRPr="00BB4106">
        <w:rPr>
          <w:rFonts w:ascii="Calibri" w:hAnsi="Calibri"/>
        </w:rPr>
        <w:t>orgánov</w:t>
      </w:r>
      <w:r w:rsidRPr="00BB4106">
        <w:rPr>
          <w:rFonts w:ascii="Calibri" w:hAnsi="Calibri"/>
        </w:rPr>
        <w:t>.</w:t>
      </w:r>
    </w:p>
    <w:p w:rsidR="00487CF0" w:rsidRPr="00BB4106" w:rsidRDefault="00487CF0" w:rsidP="00AA721C">
      <w:pPr>
        <w:keepLines/>
        <w:numPr>
          <w:ilvl w:val="0"/>
          <w:numId w:val="18"/>
        </w:numPr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SPK ďalej plní tieto úlohy:</w:t>
      </w:r>
    </w:p>
    <w:p w:rsidR="00487CF0" w:rsidRPr="00BB4106" w:rsidRDefault="00487CF0" w:rsidP="00AA721C">
      <w:pPr>
        <w:pStyle w:val="adda"/>
        <w:keepLines/>
        <w:numPr>
          <w:ilvl w:val="0"/>
          <w:numId w:val="26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poskytuje svojim členom odborné a právne rady týkajúce sa poľovníctva,</w:t>
      </w:r>
    </w:p>
    <w:p w:rsidR="00487CF0" w:rsidRPr="00BB4106" w:rsidRDefault="00487CF0" w:rsidP="00AA721C">
      <w:pPr>
        <w:pStyle w:val="adda"/>
        <w:keepLines/>
        <w:numPr>
          <w:ilvl w:val="0"/>
          <w:numId w:val="26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udeľuje poľovnícke vyznamenania a ocenenia,</w:t>
      </w:r>
    </w:p>
    <w:p w:rsidR="00487CF0" w:rsidRPr="00BB4106" w:rsidRDefault="00487CF0" w:rsidP="00AA721C">
      <w:pPr>
        <w:pStyle w:val="adda"/>
        <w:keepLines/>
        <w:numPr>
          <w:ilvl w:val="0"/>
          <w:numId w:val="26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 xml:space="preserve">získava a organizuje mládež pre činnosť v SPK a vytvára </w:t>
      </w:r>
      <w:r w:rsidR="00C938EF" w:rsidRPr="00BB4106">
        <w:rPr>
          <w:rFonts w:ascii="Calibri" w:hAnsi="Calibri"/>
        </w:rPr>
        <w:t>jej</w:t>
      </w:r>
      <w:r w:rsidRPr="00BB4106">
        <w:rPr>
          <w:rFonts w:ascii="Calibri" w:hAnsi="Calibri"/>
        </w:rPr>
        <w:t xml:space="preserve"> preto organizačné a materiálne podmienky,</w:t>
      </w:r>
    </w:p>
    <w:p w:rsidR="00487CF0" w:rsidRPr="00BB4106" w:rsidRDefault="00487CF0" w:rsidP="00AA721C">
      <w:pPr>
        <w:pStyle w:val="adda"/>
        <w:keepLines/>
        <w:numPr>
          <w:ilvl w:val="0"/>
          <w:numId w:val="26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vydáva Spravodaj SPK, odborné publikácie a ďalšie pomôcky, vzdelávacie a propagačné materiály súvisiace s poľovníctvom,</w:t>
      </w:r>
    </w:p>
    <w:p w:rsidR="00487CF0" w:rsidRPr="00BB4106" w:rsidRDefault="00487CF0" w:rsidP="00AA721C">
      <w:pPr>
        <w:pStyle w:val="adda"/>
        <w:keepLines/>
        <w:numPr>
          <w:ilvl w:val="0"/>
          <w:numId w:val="26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podporuje výskum v poľovníctve a zavádzanie jeho výsledkov do poľovníckej praxe,</w:t>
      </w:r>
    </w:p>
    <w:p w:rsidR="00487CF0" w:rsidRPr="00BB4106" w:rsidRDefault="00487CF0" w:rsidP="00AA721C">
      <w:pPr>
        <w:pStyle w:val="adda"/>
        <w:keepLines/>
        <w:numPr>
          <w:ilvl w:val="0"/>
          <w:numId w:val="26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spolupracuje s orgánmi a organizáciami zameranými na ochranu prírody a krajiny,</w:t>
      </w:r>
    </w:p>
    <w:p w:rsidR="00487CF0" w:rsidRPr="00BB4106" w:rsidRDefault="00487CF0" w:rsidP="00AA721C">
      <w:pPr>
        <w:pStyle w:val="adda"/>
        <w:keepLines/>
        <w:numPr>
          <w:ilvl w:val="0"/>
          <w:numId w:val="26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podporuje a metodicky usmerňuje chov zveri,</w:t>
      </w:r>
    </w:p>
    <w:p w:rsidR="00487CF0" w:rsidRPr="00BB4106" w:rsidRDefault="00487CF0" w:rsidP="00AA721C">
      <w:pPr>
        <w:pStyle w:val="adda"/>
        <w:keepLines/>
        <w:numPr>
          <w:ilvl w:val="0"/>
          <w:numId w:val="26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 xml:space="preserve">v súčinnosti s ministerstvom a štátnou veterinárnou </w:t>
      </w:r>
      <w:r w:rsidR="00750DEC" w:rsidRPr="00BB4106">
        <w:rPr>
          <w:rFonts w:ascii="Calibri" w:hAnsi="Calibri"/>
        </w:rPr>
        <w:t xml:space="preserve">a potravinovou </w:t>
      </w:r>
      <w:r w:rsidRPr="00BB4106">
        <w:rPr>
          <w:rFonts w:ascii="Calibri" w:hAnsi="Calibri"/>
        </w:rPr>
        <w:t>správou pomáha pri zabezpečení zverozdravotných opatrení,</w:t>
      </w:r>
    </w:p>
    <w:p w:rsidR="00487CF0" w:rsidRPr="00BB4106" w:rsidRDefault="00487CF0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organizuje poľovnícke a iné kultúrno-spoločenské, osvetové a odborné podujatia a akcie,</w:t>
      </w:r>
    </w:p>
    <w:p w:rsidR="00931C13" w:rsidRPr="00BB4106" w:rsidRDefault="00487CF0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zabezpečuje mediálnu propagáciu poľovníctva</w:t>
      </w:r>
      <w:r w:rsidR="00931C13" w:rsidRPr="00BB4106">
        <w:rPr>
          <w:rFonts w:ascii="Calibri" w:hAnsi="Calibri"/>
        </w:rPr>
        <w:t>,</w:t>
      </w:r>
    </w:p>
    <w:p w:rsidR="00487CF0" w:rsidRPr="00BB4106" w:rsidRDefault="00931C13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prostredníctvom disciplinárn</w:t>
      </w:r>
      <w:r w:rsidR="003E4049" w:rsidRPr="00BB4106">
        <w:rPr>
          <w:rFonts w:ascii="Calibri" w:hAnsi="Calibri"/>
        </w:rPr>
        <w:t>ych</w:t>
      </w:r>
      <w:r w:rsidRPr="00BB4106">
        <w:rPr>
          <w:rFonts w:ascii="Calibri" w:hAnsi="Calibri"/>
        </w:rPr>
        <w:t xml:space="preserve"> </w:t>
      </w:r>
      <w:r w:rsidR="003E4049" w:rsidRPr="00BB4106">
        <w:rPr>
          <w:rFonts w:ascii="Calibri" w:hAnsi="Calibri"/>
        </w:rPr>
        <w:t>orgánov</w:t>
      </w:r>
      <w:r w:rsidRPr="00BB4106">
        <w:rPr>
          <w:rFonts w:ascii="Calibri" w:hAnsi="Calibri"/>
        </w:rPr>
        <w:t xml:space="preserve"> rieši porušenie vnútorných predpisov </w:t>
      </w:r>
      <w:r w:rsidR="003E4049" w:rsidRPr="00BB4106">
        <w:rPr>
          <w:rFonts w:ascii="Calibri" w:hAnsi="Calibri"/>
        </w:rPr>
        <w:t>SPK</w:t>
      </w:r>
      <w:r w:rsidR="00487CF0" w:rsidRPr="00BB4106">
        <w:rPr>
          <w:rFonts w:ascii="Calibri" w:hAnsi="Calibri"/>
        </w:rPr>
        <w:t>.</w:t>
      </w:r>
    </w:p>
    <w:p w:rsidR="00487CF0" w:rsidRPr="00BB4106" w:rsidRDefault="003D2B04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240" w:after="60"/>
        <w:rPr>
          <w:rFonts w:ascii="Calibri" w:hAnsi="Calibri"/>
        </w:rPr>
      </w:pPr>
      <w:r>
        <w:rPr>
          <w:rFonts w:ascii="Calibri" w:hAnsi="Calibri"/>
        </w:rPr>
        <w:t>§ 4</w:t>
      </w:r>
    </w:p>
    <w:p w:rsidR="00487CF0" w:rsidRPr="00BB4106" w:rsidRDefault="00487CF0" w:rsidP="00AA721C">
      <w:pPr>
        <w:pStyle w:val="Nadpis2"/>
        <w:keepLines/>
        <w:spacing w:before="0"/>
        <w:rPr>
          <w:rFonts w:ascii="Calibri" w:hAnsi="Calibri"/>
        </w:rPr>
      </w:pPr>
      <w:r w:rsidRPr="00BB4106">
        <w:rPr>
          <w:rFonts w:ascii="Calibri" w:hAnsi="Calibri"/>
        </w:rPr>
        <w:t>Hospodárenie</w:t>
      </w:r>
    </w:p>
    <w:p w:rsidR="00487CF0" w:rsidRPr="00BB4106" w:rsidRDefault="00487CF0" w:rsidP="00AA721C">
      <w:pPr>
        <w:keepLines/>
        <w:numPr>
          <w:ilvl w:val="0"/>
          <w:numId w:val="22"/>
        </w:numPr>
        <w:tabs>
          <w:tab w:val="clear" w:pos="1759"/>
        </w:tabs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SPK má vlastnú právnu subjektivitu, koná vo svojom mene a môže nadobúdať majetok. Svoju činnosť zabezpečuje predovšetkým z vlastných príjmov; na plnenie svojich úloh môže dostať dotáciu zo štátneho rozpočtu, ak zabezpečuje úlohy, ktoré vyplývajú zo zákona alebo poverenia MP SR po</w:t>
      </w:r>
      <w:r w:rsidR="003600B0" w:rsidRPr="00BB4106">
        <w:rPr>
          <w:rFonts w:ascii="Calibri" w:hAnsi="Calibri"/>
        </w:rPr>
        <w:t>dľa § 3 ods. 1 písm. e) zákona.</w:t>
      </w:r>
    </w:p>
    <w:p w:rsidR="00487CF0" w:rsidRPr="00BB4106" w:rsidRDefault="003600B0" w:rsidP="00AA721C">
      <w:pPr>
        <w:keepLines/>
        <w:numPr>
          <w:ilvl w:val="0"/>
          <w:numId w:val="22"/>
        </w:numPr>
        <w:tabs>
          <w:tab w:val="clear" w:pos="1759"/>
        </w:tabs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Zdrojmi príjmov SPK sú</w:t>
      </w:r>
      <w:r w:rsidR="00487CF0" w:rsidRPr="00BB4106">
        <w:rPr>
          <w:rFonts w:ascii="Calibri" w:hAnsi="Calibri"/>
        </w:rPr>
        <w:t>:</w:t>
      </w:r>
    </w:p>
    <w:p w:rsidR="00487CF0" w:rsidRPr="00BB4106" w:rsidRDefault="00487CF0" w:rsidP="00AA721C">
      <w:pPr>
        <w:pStyle w:val="adda"/>
        <w:keepLines/>
        <w:numPr>
          <w:ilvl w:val="0"/>
          <w:numId w:val="27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príjmy z členských príspevkov od fyzických osôb</w:t>
      </w:r>
      <w:r w:rsidR="003600B0" w:rsidRPr="00BB4106">
        <w:rPr>
          <w:rFonts w:ascii="Calibri" w:hAnsi="Calibri"/>
        </w:rPr>
        <w:t>,</w:t>
      </w:r>
    </w:p>
    <w:p w:rsidR="00487CF0" w:rsidRPr="00BB4106" w:rsidRDefault="00487CF0" w:rsidP="00AA721C">
      <w:pPr>
        <w:pStyle w:val="adda"/>
        <w:keepLines/>
        <w:numPr>
          <w:ilvl w:val="0"/>
          <w:numId w:val="27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príjmy z členských príspevkov od právnických osôb</w:t>
      </w:r>
      <w:r w:rsidR="003600B0" w:rsidRPr="00BB4106">
        <w:rPr>
          <w:rFonts w:ascii="Calibri" w:hAnsi="Calibri"/>
        </w:rPr>
        <w:t>,</w:t>
      </w:r>
    </w:p>
    <w:p w:rsidR="00487CF0" w:rsidRPr="00BB4106" w:rsidRDefault="00487CF0" w:rsidP="00AA721C">
      <w:pPr>
        <w:pStyle w:val="adda"/>
        <w:keepLines/>
        <w:numPr>
          <w:ilvl w:val="0"/>
          <w:numId w:val="27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zápisné</w:t>
      </w:r>
      <w:r w:rsidR="003600B0" w:rsidRPr="00BB4106">
        <w:rPr>
          <w:rFonts w:ascii="Calibri" w:hAnsi="Calibri"/>
        </w:rPr>
        <w:t>,</w:t>
      </w:r>
    </w:p>
    <w:p w:rsidR="00487CF0" w:rsidRPr="00BB4106" w:rsidRDefault="00487CF0" w:rsidP="00AA721C">
      <w:pPr>
        <w:pStyle w:val="adda"/>
        <w:keepLines/>
        <w:numPr>
          <w:ilvl w:val="0"/>
          <w:numId w:val="27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lastRenderedPageBreak/>
        <w:t>poplatky za vydávanie a predlžovanie platnosti poľovných lístkov</w:t>
      </w:r>
      <w:r w:rsidR="003600B0" w:rsidRPr="00BB4106">
        <w:rPr>
          <w:rFonts w:ascii="Calibri" w:hAnsi="Calibri"/>
        </w:rPr>
        <w:t>,</w:t>
      </w:r>
    </w:p>
    <w:p w:rsidR="00487CF0" w:rsidRPr="00BB4106" w:rsidRDefault="00487CF0" w:rsidP="00AA721C">
      <w:pPr>
        <w:pStyle w:val="adda"/>
        <w:keepLines/>
        <w:numPr>
          <w:ilvl w:val="0"/>
          <w:numId w:val="27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účelové príspevky</w:t>
      </w:r>
      <w:r w:rsidR="003600B0" w:rsidRPr="00BB4106">
        <w:rPr>
          <w:rFonts w:ascii="Calibri" w:hAnsi="Calibri"/>
        </w:rPr>
        <w:t>,</w:t>
      </w:r>
    </w:p>
    <w:p w:rsidR="00487CF0" w:rsidRPr="00BB4106" w:rsidRDefault="00487CF0" w:rsidP="00AA721C">
      <w:pPr>
        <w:pStyle w:val="adda"/>
        <w:keepLines/>
        <w:numPr>
          <w:ilvl w:val="0"/>
          <w:numId w:val="27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dotácie</w:t>
      </w:r>
      <w:r w:rsidR="003600B0" w:rsidRPr="00BB4106">
        <w:rPr>
          <w:rFonts w:ascii="Calibri" w:hAnsi="Calibri"/>
        </w:rPr>
        <w:t>,</w:t>
      </w:r>
    </w:p>
    <w:p w:rsidR="00487CF0" w:rsidRPr="00BB4106" w:rsidRDefault="00487CF0" w:rsidP="00AA721C">
      <w:pPr>
        <w:pStyle w:val="adda"/>
        <w:keepLines/>
        <w:numPr>
          <w:ilvl w:val="0"/>
          <w:numId w:val="27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dary</w:t>
      </w:r>
      <w:r w:rsidR="003600B0" w:rsidRPr="00BB4106">
        <w:rPr>
          <w:rFonts w:ascii="Calibri" w:hAnsi="Calibri"/>
        </w:rPr>
        <w:t>,</w:t>
      </w:r>
    </w:p>
    <w:p w:rsidR="00487CF0" w:rsidRPr="00BB4106" w:rsidRDefault="00487CF0" w:rsidP="00AA721C">
      <w:pPr>
        <w:pStyle w:val="adda"/>
        <w:keepLines/>
        <w:numPr>
          <w:ilvl w:val="0"/>
          <w:numId w:val="27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príjmy z organizovania akcií</w:t>
      </w:r>
      <w:r w:rsidR="003600B0" w:rsidRPr="00BB4106">
        <w:rPr>
          <w:rFonts w:ascii="Calibri" w:hAnsi="Calibri"/>
        </w:rPr>
        <w:t>,</w:t>
      </w:r>
    </w:p>
    <w:p w:rsidR="00487CF0" w:rsidRPr="00BB4106" w:rsidRDefault="00487CF0" w:rsidP="00AA721C">
      <w:pPr>
        <w:pStyle w:val="adda"/>
        <w:keepLines/>
        <w:numPr>
          <w:ilvl w:val="0"/>
          <w:numId w:val="27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príjmy z disciplinárnych opatrení</w:t>
      </w:r>
      <w:r w:rsidR="003600B0" w:rsidRPr="00BB4106">
        <w:rPr>
          <w:rFonts w:ascii="Calibri" w:hAnsi="Calibri"/>
        </w:rPr>
        <w:t>,</w:t>
      </w:r>
    </w:p>
    <w:p w:rsidR="003A2049" w:rsidRDefault="00487CF0" w:rsidP="00AA721C">
      <w:pPr>
        <w:pStyle w:val="adda"/>
        <w:keepLines/>
        <w:numPr>
          <w:ilvl w:val="0"/>
          <w:numId w:val="27"/>
        </w:numPr>
        <w:spacing w:before="0" w:after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ostatné finančné príjmy (úroky, tržby za predaný tovar, príjmy z predaja prebytočného majetku, a pod.)</w:t>
      </w:r>
      <w:r w:rsidR="003600B0" w:rsidRPr="00BB4106">
        <w:rPr>
          <w:rFonts w:ascii="Calibri" w:hAnsi="Calibri"/>
        </w:rPr>
        <w:t>.</w:t>
      </w:r>
    </w:p>
    <w:p w:rsidR="003D2B04" w:rsidRPr="00603566" w:rsidRDefault="003D2B04" w:rsidP="00AA721C">
      <w:pPr>
        <w:keepLines/>
        <w:spacing w:before="360"/>
        <w:ind w:left="720"/>
        <w:jc w:val="center"/>
        <w:rPr>
          <w:sz w:val="26"/>
          <w:szCs w:val="26"/>
          <w:lang w:eastAsia="sk-SK"/>
        </w:rPr>
      </w:pPr>
      <w:r w:rsidRPr="00603566">
        <w:rPr>
          <w:rFonts w:ascii="Calibri" w:hAnsi="Calibri"/>
          <w:b/>
          <w:bCs/>
          <w:sz w:val="26"/>
          <w:szCs w:val="26"/>
          <w:lang w:eastAsia="sk-SK"/>
        </w:rPr>
        <w:t>2. Časť</w:t>
      </w:r>
    </w:p>
    <w:p w:rsidR="003D2B04" w:rsidRPr="00603566" w:rsidRDefault="003D2B04" w:rsidP="00AA721C">
      <w:pPr>
        <w:keepLines/>
        <w:spacing w:before="0" w:after="120"/>
        <w:ind w:left="720"/>
        <w:jc w:val="center"/>
        <w:rPr>
          <w:sz w:val="26"/>
          <w:szCs w:val="26"/>
          <w:lang w:eastAsia="sk-SK"/>
        </w:rPr>
      </w:pPr>
      <w:r w:rsidRPr="00603566">
        <w:rPr>
          <w:rFonts w:ascii="Calibri" w:hAnsi="Calibri"/>
          <w:b/>
          <w:bCs/>
          <w:sz w:val="26"/>
          <w:szCs w:val="26"/>
          <w:lang w:eastAsia="sk-SK"/>
        </w:rPr>
        <w:t>Členstvo v SPK</w:t>
      </w:r>
    </w:p>
    <w:p w:rsidR="003D2B04" w:rsidRPr="003D2B04" w:rsidRDefault="003D2B04" w:rsidP="00AA721C">
      <w:pPr>
        <w:keepLines/>
        <w:spacing w:before="240"/>
        <w:ind w:left="720"/>
        <w:jc w:val="center"/>
        <w:rPr>
          <w:lang w:eastAsia="sk-SK"/>
        </w:rPr>
      </w:pPr>
      <w:r w:rsidRPr="003D2B04">
        <w:rPr>
          <w:rFonts w:ascii="Calibri" w:hAnsi="Calibri"/>
          <w:b/>
          <w:bCs/>
          <w:lang w:eastAsia="sk-SK"/>
        </w:rPr>
        <w:t>§ 5</w:t>
      </w:r>
    </w:p>
    <w:p w:rsidR="003D2B04" w:rsidRPr="003D2B04" w:rsidRDefault="003D2B04" w:rsidP="00AA721C">
      <w:pPr>
        <w:keepLines/>
        <w:spacing w:before="0" w:after="120"/>
        <w:ind w:left="720"/>
        <w:jc w:val="center"/>
        <w:rPr>
          <w:lang w:eastAsia="sk-SK"/>
        </w:rPr>
      </w:pPr>
      <w:r w:rsidRPr="003D2B04">
        <w:rPr>
          <w:rFonts w:ascii="Calibri" w:hAnsi="Calibri"/>
          <w:b/>
          <w:bCs/>
          <w:lang w:eastAsia="sk-SK"/>
        </w:rPr>
        <w:t>Druhy členstva</w:t>
      </w:r>
    </w:p>
    <w:p w:rsidR="003D2B04" w:rsidRPr="003D2B04" w:rsidRDefault="003D2B04" w:rsidP="00AA721C">
      <w:pPr>
        <w:keepLines/>
        <w:numPr>
          <w:ilvl w:val="0"/>
          <w:numId w:val="50"/>
        </w:numPr>
        <w:spacing w:before="0"/>
        <w:ind w:left="714" w:hanging="357"/>
        <w:jc w:val="left"/>
        <w:rPr>
          <w:lang w:eastAsia="sk-SK"/>
        </w:rPr>
      </w:pPr>
      <w:r w:rsidRPr="003D2B04">
        <w:rPr>
          <w:rFonts w:ascii="Calibri" w:hAnsi="Calibri"/>
          <w:lang w:eastAsia="sk-SK"/>
        </w:rPr>
        <w:t>Členom SPK sú fyzické a právnické osoby, ktoré sa podieľajú na chove zveri, starostlivosti o zver a jej životné prostredie vrátane jej lovu.</w:t>
      </w:r>
    </w:p>
    <w:p w:rsidR="003D2B04" w:rsidRPr="003D2B04" w:rsidRDefault="003D2B04" w:rsidP="00AA721C">
      <w:pPr>
        <w:keepLines/>
        <w:spacing w:before="0"/>
        <w:ind w:left="720"/>
        <w:rPr>
          <w:lang w:eastAsia="sk-SK"/>
        </w:rPr>
      </w:pPr>
      <w:r w:rsidRPr="003D2B04">
        <w:rPr>
          <w:rFonts w:ascii="Calibri" w:hAnsi="Calibri"/>
          <w:lang w:eastAsia="sk-SK"/>
        </w:rPr>
        <w:t>Členom SPK môžu byť i iné fyzické a právnické osoby, ktoré prejavia záujem o činnosť v SPK v súlade s jej úlohami a cieľmi.</w:t>
      </w:r>
    </w:p>
    <w:p w:rsidR="003D2B04" w:rsidRPr="003D2B04" w:rsidRDefault="003D2B04" w:rsidP="00AA721C">
      <w:pPr>
        <w:keepLines/>
        <w:numPr>
          <w:ilvl w:val="0"/>
          <w:numId w:val="51"/>
        </w:numPr>
        <w:spacing w:before="0"/>
        <w:ind w:left="714" w:hanging="357"/>
        <w:jc w:val="left"/>
        <w:rPr>
          <w:lang w:eastAsia="sk-SK"/>
        </w:rPr>
      </w:pPr>
      <w:r w:rsidRPr="003D2B04">
        <w:rPr>
          <w:rFonts w:ascii="Calibri" w:hAnsi="Calibri"/>
          <w:lang w:eastAsia="sk-SK"/>
        </w:rPr>
        <w:t>Fyzickou osobou podľa ods. 1 sa rozumie</w:t>
      </w:r>
    </w:p>
    <w:p w:rsidR="003D2B04" w:rsidRPr="003D2B04" w:rsidRDefault="003D2B04" w:rsidP="00AA721C">
      <w:pPr>
        <w:keepLines/>
        <w:numPr>
          <w:ilvl w:val="2"/>
          <w:numId w:val="51"/>
        </w:numPr>
        <w:spacing w:before="0"/>
        <w:ind w:left="1276" w:hanging="425"/>
        <w:jc w:val="left"/>
        <w:rPr>
          <w:lang w:eastAsia="sk-SK"/>
        </w:rPr>
      </w:pPr>
      <w:r w:rsidRPr="003D2B04">
        <w:rPr>
          <w:rFonts w:ascii="Calibri" w:hAnsi="Calibri"/>
          <w:lang w:eastAsia="sk-SK"/>
        </w:rPr>
        <w:t>občan SR</w:t>
      </w:r>
      <w:r w:rsidRPr="003D2B04">
        <w:rPr>
          <w:lang w:eastAsia="sk-SK"/>
        </w:rPr>
        <w:t xml:space="preserve"> , </w:t>
      </w:r>
    </w:p>
    <w:p w:rsidR="003D2B04" w:rsidRPr="003D2B04" w:rsidRDefault="003D2B04" w:rsidP="00AA721C">
      <w:pPr>
        <w:keepLines/>
        <w:numPr>
          <w:ilvl w:val="2"/>
          <w:numId w:val="51"/>
        </w:numPr>
        <w:spacing w:before="0"/>
        <w:ind w:left="1276" w:hanging="425"/>
        <w:jc w:val="left"/>
        <w:rPr>
          <w:lang w:eastAsia="sk-SK"/>
        </w:rPr>
      </w:pPr>
      <w:r w:rsidRPr="003D2B04">
        <w:rPr>
          <w:rFonts w:ascii="Calibri" w:hAnsi="Calibri"/>
          <w:lang w:eastAsia="sk-SK"/>
        </w:rPr>
        <w:t>cudzinec s trvalým alebo dlhodobým pobytom na území SR,</w:t>
      </w:r>
      <w:r w:rsidRPr="003D2B04">
        <w:rPr>
          <w:lang w:eastAsia="sk-SK"/>
        </w:rPr>
        <w:t xml:space="preserve"> </w:t>
      </w:r>
    </w:p>
    <w:p w:rsidR="003D2B04" w:rsidRPr="003D2B04" w:rsidRDefault="003D2B04" w:rsidP="00AA721C">
      <w:pPr>
        <w:keepLines/>
        <w:numPr>
          <w:ilvl w:val="2"/>
          <w:numId w:val="51"/>
        </w:numPr>
        <w:spacing w:before="0"/>
        <w:ind w:left="1276" w:hanging="425"/>
        <w:jc w:val="left"/>
        <w:rPr>
          <w:lang w:eastAsia="sk-SK"/>
        </w:rPr>
      </w:pPr>
      <w:r w:rsidRPr="003D2B04">
        <w:rPr>
          <w:rFonts w:ascii="Calibri" w:hAnsi="Calibri"/>
          <w:lang w:eastAsia="sk-SK"/>
        </w:rPr>
        <w:t>cudzinec.</w:t>
      </w:r>
    </w:p>
    <w:p w:rsidR="003D2B04" w:rsidRPr="003D2B04" w:rsidRDefault="003D2B04" w:rsidP="00AA721C">
      <w:pPr>
        <w:keepLines/>
        <w:numPr>
          <w:ilvl w:val="0"/>
          <w:numId w:val="51"/>
        </w:numPr>
        <w:spacing w:before="0"/>
        <w:ind w:left="714" w:hanging="357"/>
        <w:jc w:val="left"/>
        <w:rPr>
          <w:lang w:eastAsia="sk-SK"/>
        </w:rPr>
      </w:pPr>
      <w:r w:rsidRPr="003D2B04">
        <w:rPr>
          <w:rFonts w:ascii="Calibri" w:hAnsi="Calibri"/>
          <w:lang w:eastAsia="sk-SK"/>
        </w:rPr>
        <w:t>Právnickou osobou podľa ods. 1 sa rozumie</w:t>
      </w:r>
    </w:p>
    <w:p w:rsidR="003D2B04" w:rsidRPr="003D2B04" w:rsidRDefault="003D2B04" w:rsidP="00AA721C">
      <w:pPr>
        <w:keepLines/>
        <w:numPr>
          <w:ilvl w:val="2"/>
          <w:numId w:val="51"/>
        </w:numPr>
        <w:spacing w:before="0"/>
        <w:ind w:left="1276" w:hanging="425"/>
        <w:jc w:val="left"/>
        <w:rPr>
          <w:rFonts w:ascii="Calibri" w:hAnsi="Calibri"/>
          <w:lang w:eastAsia="sk-SK"/>
        </w:rPr>
      </w:pPr>
      <w:r w:rsidRPr="003D2B04">
        <w:rPr>
          <w:rFonts w:ascii="Calibri" w:hAnsi="Calibri"/>
          <w:lang w:eastAsia="sk-SK"/>
        </w:rPr>
        <w:t>poľovnícka organizácia registrovaná podľa § 34 zákona,</w:t>
      </w:r>
    </w:p>
    <w:p w:rsidR="003D2B04" w:rsidRPr="003D2B04" w:rsidRDefault="003D2B04" w:rsidP="00AA721C">
      <w:pPr>
        <w:keepLines/>
        <w:numPr>
          <w:ilvl w:val="2"/>
          <w:numId w:val="51"/>
        </w:numPr>
        <w:spacing w:before="0"/>
        <w:ind w:left="1276" w:hanging="425"/>
        <w:jc w:val="left"/>
        <w:rPr>
          <w:rFonts w:ascii="Calibri" w:hAnsi="Calibri"/>
          <w:lang w:eastAsia="sk-SK"/>
        </w:rPr>
      </w:pPr>
      <w:r w:rsidRPr="003D2B04">
        <w:rPr>
          <w:rFonts w:ascii="Calibri" w:hAnsi="Calibri"/>
          <w:lang w:eastAsia="sk-SK"/>
        </w:rPr>
        <w:t>právnická osoba, ktorá má v predmete činnosti výkon práva poľovníctva, chovu zveri, starostlivosti o zver a životné prostredie podľa § 41 ods. 4 zákona,</w:t>
      </w:r>
    </w:p>
    <w:p w:rsidR="006843F5" w:rsidRDefault="003D2B04" w:rsidP="00AA721C">
      <w:pPr>
        <w:keepLines/>
        <w:numPr>
          <w:ilvl w:val="2"/>
          <w:numId w:val="51"/>
        </w:numPr>
        <w:spacing w:before="0" w:after="120"/>
        <w:ind w:left="1276" w:hanging="425"/>
        <w:jc w:val="left"/>
        <w:rPr>
          <w:rFonts w:ascii="Calibri" w:hAnsi="Calibri"/>
          <w:lang w:eastAsia="sk-SK"/>
        </w:rPr>
      </w:pPr>
      <w:r w:rsidRPr="003D2B04">
        <w:rPr>
          <w:rFonts w:ascii="Calibri" w:hAnsi="Calibri"/>
          <w:lang w:eastAsia="sk-SK"/>
        </w:rPr>
        <w:t>iná právnická osoba, ktorá právo poľovníctva nevykonáva, ale má záujem o členstvo v SPK a súhlasí s jej úlohami a cieľmi.</w:t>
      </w:r>
    </w:p>
    <w:p w:rsidR="003D2B04" w:rsidRPr="003D2B04" w:rsidRDefault="003D2B04" w:rsidP="00AA721C">
      <w:pPr>
        <w:keepLines/>
        <w:spacing w:before="240"/>
        <w:ind w:left="720"/>
        <w:jc w:val="center"/>
        <w:rPr>
          <w:lang w:eastAsia="sk-SK"/>
        </w:rPr>
      </w:pPr>
      <w:r w:rsidRPr="003D2B04">
        <w:rPr>
          <w:rFonts w:ascii="Calibri" w:hAnsi="Calibri"/>
          <w:b/>
          <w:bCs/>
          <w:lang w:eastAsia="sk-SK"/>
        </w:rPr>
        <w:t>§ 6</w:t>
      </w:r>
    </w:p>
    <w:p w:rsidR="003D2B04" w:rsidRPr="003D2B04" w:rsidRDefault="003D2B04" w:rsidP="00AA721C">
      <w:pPr>
        <w:keepLines/>
        <w:spacing w:before="0" w:after="120"/>
        <w:ind w:left="720"/>
        <w:jc w:val="center"/>
        <w:rPr>
          <w:lang w:eastAsia="sk-SK"/>
        </w:rPr>
      </w:pPr>
      <w:r w:rsidRPr="003D2B04">
        <w:rPr>
          <w:rFonts w:ascii="Calibri" w:hAnsi="Calibri"/>
          <w:b/>
          <w:bCs/>
          <w:lang w:eastAsia="sk-SK"/>
        </w:rPr>
        <w:t>Vznik a zánik členstva fyzickej osoby, jej práva a povinnosti</w:t>
      </w:r>
    </w:p>
    <w:p w:rsidR="003D2B04" w:rsidRPr="003D2B04" w:rsidRDefault="003D2B04" w:rsidP="00AA721C">
      <w:pPr>
        <w:keepLines/>
        <w:numPr>
          <w:ilvl w:val="0"/>
          <w:numId w:val="52"/>
        </w:numPr>
        <w:spacing w:before="0" w:after="120"/>
        <w:jc w:val="left"/>
        <w:rPr>
          <w:lang w:eastAsia="sk-SK"/>
        </w:rPr>
      </w:pPr>
      <w:r w:rsidRPr="003D2B04">
        <w:rPr>
          <w:rFonts w:ascii="Calibri" w:hAnsi="Calibri"/>
          <w:lang w:eastAsia="sk-SK"/>
        </w:rPr>
        <w:t>Podmienkou vzniku členstva fyzickej osoby v SPK je:</w:t>
      </w:r>
    </w:p>
    <w:p w:rsidR="003D2B04" w:rsidRPr="003D2B04" w:rsidRDefault="003D2B04" w:rsidP="00AA721C">
      <w:pPr>
        <w:keepLines/>
        <w:numPr>
          <w:ilvl w:val="2"/>
          <w:numId w:val="52"/>
        </w:numPr>
        <w:spacing w:before="0"/>
        <w:ind w:left="1135" w:hanging="284"/>
        <w:jc w:val="left"/>
        <w:rPr>
          <w:lang w:eastAsia="sk-SK"/>
        </w:rPr>
      </w:pPr>
      <w:r w:rsidRPr="003D2B04">
        <w:rPr>
          <w:rFonts w:ascii="Calibri" w:hAnsi="Calibri"/>
          <w:lang w:eastAsia="sk-SK"/>
        </w:rPr>
        <w:t>podanie žiadosti o prijatie do SPK,</w:t>
      </w:r>
    </w:p>
    <w:p w:rsidR="003D2B04" w:rsidRPr="003D2B04" w:rsidRDefault="003D2B04" w:rsidP="00AA721C">
      <w:pPr>
        <w:keepLines/>
        <w:numPr>
          <w:ilvl w:val="2"/>
          <w:numId w:val="52"/>
        </w:numPr>
        <w:spacing w:before="0"/>
        <w:ind w:left="1135" w:hanging="284"/>
        <w:jc w:val="left"/>
        <w:rPr>
          <w:lang w:eastAsia="sk-SK"/>
        </w:rPr>
      </w:pPr>
      <w:r w:rsidRPr="003D2B04">
        <w:rPr>
          <w:rFonts w:ascii="Calibri" w:hAnsi="Calibri"/>
          <w:lang w:eastAsia="sk-SK"/>
        </w:rPr>
        <w:t xml:space="preserve">záujem podieľať sa na chove zveri a starostlivosti o zver, </w:t>
      </w:r>
    </w:p>
    <w:p w:rsidR="003D2B04" w:rsidRPr="003D2B04" w:rsidRDefault="003D2B04" w:rsidP="00AA721C">
      <w:pPr>
        <w:keepLines/>
        <w:numPr>
          <w:ilvl w:val="2"/>
          <w:numId w:val="52"/>
        </w:numPr>
        <w:spacing w:before="0"/>
        <w:ind w:left="1135" w:hanging="284"/>
        <w:jc w:val="left"/>
        <w:rPr>
          <w:lang w:eastAsia="sk-SK"/>
        </w:rPr>
      </w:pPr>
      <w:r w:rsidRPr="003D2B04">
        <w:rPr>
          <w:rFonts w:ascii="Calibri" w:hAnsi="Calibri"/>
          <w:lang w:eastAsia="sk-SK"/>
        </w:rPr>
        <w:t xml:space="preserve">záujem starať sa o životné prostredie zveri a ochranu prírody, </w:t>
      </w:r>
    </w:p>
    <w:p w:rsidR="003D2B04" w:rsidRPr="003D2B04" w:rsidRDefault="003D2B04" w:rsidP="00AA721C">
      <w:pPr>
        <w:keepLines/>
        <w:numPr>
          <w:ilvl w:val="2"/>
          <w:numId w:val="52"/>
        </w:numPr>
        <w:spacing w:before="0"/>
        <w:ind w:left="1135" w:hanging="284"/>
        <w:jc w:val="left"/>
        <w:rPr>
          <w:lang w:eastAsia="sk-SK"/>
        </w:rPr>
      </w:pPr>
      <w:r w:rsidRPr="003D2B04">
        <w:rPr>
          <w:rFonts w:ascii="Calibri" w:hAnsi="Calibri"/>
          <w:lang w:eastAsia="sk-SK"/>
        </w:rPr>
        <w:t>záujem podieľať sa na činnosti SPK,</w:t>
      </w:r>
    </w:p>
    <w:p w:rsidR="003D2B04" w:rsidRPr="003D2B04" w:rsidRDefault="003D2B04" w:rsidP="00AA721C">
      <w:pPr>
        <w:keepLines/>
        <w:numPr>
          <w:ilvl w:val="2"/>
          <w:numId w:val="52"/>
        </w:numPr>
        <w:spacing w:before="0"/>
        <w:ind w:left="1135" w:hanging="284"/>
        <w:jc w:val="left"/>
        <w:rPr>
          <w:lang w:eastAsia="sk-SK"/>
        </w:rPr>
      </w:pPr>
      <w:r w:rsidRPr="003D2B04">
        <w:rPr>
          <w:rFonts w:ascii="Calibri" w:hAnsi="Calibri"/>
          <w:lang w:eastAsia="sk-SK"/>
        </w:rPr>
        <w:t>zaplatenie zápisného a členského príspevku.</w:t>
      </w:r>
    </w:p>
    <w:p w:rsidR="003D2B04" w:rsidRDefault="003D2B04" w:rsidP="00AA721C">
      <w:pPr>
        <w:keepLines/>
        <w:spacing w:before="0" w:after="120"/>
        <w:rPr>
          <w:rFonts w:ascii="Calibri" w:hAnsi="Calibri"/>
          <w:lang w:eastAsia="sk-SK"/>
        </w:rPr>
      </w:pPr>
      <w:r w:rsidRPr="003D2B04">
        <w:rPr>
          <w:lang w:eastAsia="sk-SK"/>
        </w:rPr>
        <w:t> </w:t>
      </w:r>
      <w:r>
        <w:rPr>
          <w:lang w:eastAsia="sk-SK"/>
        </w:rPr>
        <w:tab/>
      </w:r>
      <w:r w:rsidRPr="003D2B04">
        <w:rPr>
          <w:rFonts w:ascii="Calibri" w:hAnsi="Calibri"/>
          <w:lang w:eastAsia="sk-SK"/>
        </w:rPr>
        <w:t>Uchádzač  o členstvo v SPK nesmie konať proti záujmom, ktoré SPK chráni a presadzuje.</w:t>
      </w:r>
    </w:p>
    <w:p w:rsidR="003D2B04" w:rsidRPr="003D2B04" w:rsidRDefault="003D2B04" w:rsidP="00AA721C">
      <w:pPr>
        <w:keepLines/>
        <w:numPr>
          <w:ilvl w:val="0"/>
          <w:numId w:val="53"/>
        </w:numPr>
        <w:spacing w:before="0"/>
        <w:rPr>
          <w:lang w:eastAsia="sk-SK"/>
        </w:rPr>
      </w:pPr>
      <w:r w:rsidRPr="003D2B04">
        <w:rPr>
          <w:rFonts w:ascii="Calibri" w:hAnsi="Calibri"/>
          <w:lang w:eastAsia="sk-SK"/>
        </w:rPr>
        <w:t>Fyzickú osobu podľa § 5 ods. 2 písm. a), b) prijíma na základe písomnej žiadosti predseda obvodnej poľovníckej komory (ďalej len „OPK“), v obvode ktorej má žiadateľ bydlisko. Fyzickú osobu podľa § 5 ods. 2 písm. c) prijíma na základe písomnej žiadosti prezident SPK.</w:t>
      </w:r>
    </w:p>
    <w:p w:rsidR="003D2B04" w:rsidRPr="003D2B04" w:rsidRDefault="003D2B04" w:rsidP="00AA721C">
      <w:pPr>
        <w:keepLines/>
        <w:numPr>
          <w:ilvl w:val="0"/>
          <w:numId w:val="53"/>
        </w:numPr>
        <w:spacing w:before="0"/>
        <w:rPr>
          <w:lang w:eastAsia="sk-SK"/>
        </w:rPr>
      </w:pPr>
      <w:r w:rsidRPr="003D2B04">
        <w:rPr>
          <w:rFonts w:ascii="Calibri" w:hAnsi="Calibri"/>
          <w:lang w:eastAsia="sk-SK"/>
        </w:rPr>
        <w:t>Členov SPK podľa § 5 ods. 2 písm. a), b) eviduje OPK, v obvode ktorej majú bydlisko, členov podľa § 5 ods. 2 písm. c) eviduje SPK.</w:t>
      </w:r>
      <w:r w:rsidRPr="003D2B04">
        <w:rPr>
          <w:lang w:eastAsia="sk-SK"/>
        </w:rPr>
        <w:t> </w:t>
      </w:r>
    </w:p>
    <w:p w:rsidR="003D2B04" w:rsidRPr="003D2B04" w:rsidRDefault="003D2B04" w:rsidP="00AA721C">
      <w:pPr>
        <w:keepLines/>
        <w:numPr>
          <w:ilvl w:val="0"/>
          <w:numId w:val="54"/>
        </w:numPr>
        <w:spacing w:before="0"/>
        <w:rPr>
          <w:lang w:eastAsia="sk-SK"/>
        </w:rPr>
      </w:pPr>
      <w:r w:rsidRPr="003D2B04">
        <w:rPr>
          <w:rFonts w:ascii="Calibri" w:hAnsi="Calibri"/>
          <w:lang w:eastAsia="sk-SK"/>
        </w:rPr>
        <w:lastRenderedPageBreak/>
        <w:t>Členstvo vzniká dňom prijatia a zaplatením zápisného a členského príspevku, prípadne účelového príspevku. Po zániku členstva nevzniká nárok na vrátenie zápisných príspevkov zaplatených na bežný rok.</w:t>
      </w:r>
    </w:p>
    <w:p w:rsidR="003D2B04" w:rsidRPr="003D2B04" w:rsidRDefault="003D2B04" w:rsidP="00AA721C">
      <w:pPr>
        <w:keepLines/>
        <w:numPr>
          <w:ilvl w:val="0"/>
          <w:numId w:val="54"/>
        </w:numPr>
        <w:spacing w:before="0"/>
        <w:rPr>
          <w:lang w:eastAsia="sk-SK"/>
        </w:rPr>
      </w:pPr>
      <w:r w:rsidRPr="003D2B04">
        <w:rPr>
          <w:rFonts w:ascii="Calibri" w:hAnsi="Calibri"/>
          <w:lang w:eastAsia="sk-SK"/>
        </w:rPr>
        <w:t>Odmietnutie prijatia za člena musí predseda OPK žiadateľovi zdôvodniť a oznámiť doporučeným listom do 30 dní od rozhodnutia. Odmietnutý žiadateľ má právo podať odvolanie do 15 dní od doručenia rozhodnutia na predstavenstvo OPK, ktoré rozhodne s konečnou platnosťou.</w:t>
      </w:r>
    </w:p>
    <w:p w:rsidR="003D2B04" w:rsidRPr="003D2B04" w:rsidRDefault="003D2B04" w:rsidP="00AA721C">
      <w:pPr>
        <w:keepLines/>
        <w:ind w:left="720"/>
        <w:rPr>
          <w:lang w:eastAsia="sk-SK"/>
        </w:rPr>
      </w:pPr>
      <w:r w:rsidRPr="003D2B04">
        <w:rPr>
          <w:rFonts w:ascii="Calibri" w:hAnsi="Calibri"/>
          <w:lang w:eastAsia="sk-SK"/>
        </w:rPr>
        <w:t>Rozhodnutie prezidenta o zamietnutí žiadateľa podľa § 5 ods. 2 písm. c) je konečné a odvolanie sa proti nemu nepripúšťa,</w:t>
      </w:r>
    </w:p>
    <w:p w:rsidR="003D2B04" w:rsidRPr="003D2B04" w:rsidRDefault="003D2B04" w:rsidP="00AA721C">
      <w:pPr>
        <w:keepLines/>
        <w:numPr>
          <w:ilvl w:val="0"/>
          <w:numId w:val="55"/>
        </w:numPr>
        <w:spacing w:before="0" w:after="120"/>
        <w:rPr>
          <w:lang w:eastAsia="sk-SK"/>
        </w:rPr>
      </w:pPr>
      <w:r w:rsidRPr="003D2B04">
        <w:rPr>
          <w:rFonts w:ascii="Calibri" w:hAnsi="Calibri"/>
          <w:lang w:eastAsia="sk-SK"/>
        </w:rPr>
        <w:t>Členstvo v SPK vzniká fyzickej osobe aj vznikom členstva alebo pracovného alebo obdobného pomeru v právnickej osobe, ktorá je členom SPK. Vznik členstva oznamuje právnická osoba bezodkladne miestne príslušnej kancelárii OPK.</w:t>
      </w:r>
    </w:p>
    <w:p w:rsidR="003D2B04" w:rsidRPr="003D2B04" w:rsidRDefault="00AA2616" w:rsidP="00AA2616">
      <w:pPr>
        <w:keepLines/>
        <w:spacing w:before="0"/>
        <w:ind w:left="360"/>
        <w:rPr>
          <w:lang w:eastAsia="sk-SK"/>
        </w:rPr>
      </w:pPr>
      <w:r>
        <w:rPr>
          <w:rFonts w:ascii="Calibri" w:hAnsi="Calibri"/>
          <w:lang w:eastAsia="sk-SK"/>
        </w:rPr>
        <w:t xml:space="preserve">7. </w:t>
      </w:r>
      <w:r w:rsidR="003D2B04" w:rsidRPr="003D2B04">
        <w:rPr>
          <w:rFonts w:ascii="Calibri" w:hAnsi="Calibri"/>
          <w:lang w:eastAsia="sk-SK"/>
        </w:rPr>
        <w:t>Členstvo v SPK fyzickej osobe zaniká</w:t>
      </w:r>
    </w:p>
    <w:p w:rsidR="003D2B04" w:rsidRPr="003D2B04" w:rsidRDefault="003D2B04" w:rsidP="00AA721C">
      <w:pPr>
        <w:keepLines/>
        <w:numPr>
          <w:ilvl w:val="2"/>
          <w:numId w:val="56"/>
        </w:numPr>
        <w:spacing w:before="0"/>
        <w:ind w:left="1135" w:hanging="284"/>
        <w:rPr>
          <w:lang w:eastAsia="sk-SK"/>
        </w:rPr>
      </w:pPr>
      <w:r w:rsidRPr="003D2B04">
        <w:rPr>
          <w:rFonts w:ascii="Calibri" w:hAnsi="Calibri"/>
          <w:lang w:eastAsia="sk-SK"/>
        </w:rPr>
        <w:t>vystúpením na základe písomného oznámenia zaslaného OPK, v ktorej je evidovaný; členstvo zaniká dňom doručenia písomného oznámenia,</w:t>
      </w:r>
    </w:p>
    <w:p w:rsidR="003D2B04" w:rsidRPr="003D2B04" w:rsidRDefault="003D2B04" w:rsidP="00AA721C">
      <w:pPr>
        <w:keepLines/>
        <w:numPr>
          <w:ilvl w:val="2"/>
          <w:numId w:val="56"/>
        </w:numPr>
        <w:spacing w:before="0"/>
        <w:ind w:left="1135" w:hanging="284"/>
        <w:rPr>
          <w:lang w:eastAsia="sk-SK"/>
        </w:rPr>
      </w:pPr>
      <w:r w:rsidRPr="003D2B04">
        <w:rPr>
          <w:rFonts w:ascii="Calibri" w:hAnsi="Calibri"/>
          <w:lang w:eastAsia="sk-SK"/>
        </w:rPr>
        <w:t>rozhodnutím disciplinárneho orgánu SPK o zákaze činnosti v SPK; členstvo zaniká dňom právoplatnosti rozhodnutia,</w:t>
      </w:r>
    </w:p>
    <w:p w:rsidR="003D2B04" w:rsidRPr="003D2B04" w:rsidRDefault="003D2B04" w:rsidP="00AA721C">
      <w:pPr>
        <w:keepLines/>
        <w:numPr>
          <w:ilvl w:val="2"/>
          <w:numId w:val="56"/>
        </w:numPr>
        <w:spacing w:before="0"/>
        <w:ind w:left="1135" w:hanging="284"/>
        <w:rPr>
          <w:lang w:eastAsia="sk-SK"/>
        </w:rPr>
      </w:pPr>
      <w:r w:rsidRPr="003D2B04">
        <w:rPr>
          <w:rFonts w:ascii="Calibri" w:hAnsi="Calibri"/>
          <w:lang w:eastAsia="sk-SK"/>
        </w:rPr>
        <w:t>nezaplatením členského alebo účelového príspevku v stanovenej lehote,</w:t>
      </w:r>
      <w:r w:rsidR="00D456E0">
        <w:rPr>
          <w:rFonts w:ascii="Calibri" w:hAnsi="Calibri"/>
          <w:lang w:eastAsia="sk-SK"/>
        </w:rPr>
        <w:t xml:space="preserve"> alebo nezaplatením peňažitej pokuty uloženej právoplatným rozhodnutím disciplinárneho orgánu SPK, alebo neodovzdaním trofeje odňatej právoplatným rozhodnutím disciplinárneho orgánu SPK alebo trov konania, na úhradu ktorých ho zaviazal disciplinárny orgán SPK.</w:t>
      </w:r>
    </w:p>
    <w:p w:rsidR="003D2B04" w:rsidRPr="003D2B04" w:rsidRDefault="003D2B04" w:rsidP="00AA721C">
      <w:pPr>
        <w:keepLines/>
        <w:numPr>
          <w:ilvl w:val="2"/>
          <w:numId w:val="56"/>
        </w:numPr>
        <w:spacing w:before="0"/>
        <w:ind w:left="1135" w:hanging="284"/>
        <w:rPr>
          <w:lang w:eastAsia="sk-SK"/>
        </w:rPr>
      </w:pPr>
      <w:r w:rsidRPr="003D2B04">
        <w:rPr>
          <w:rFonts w:ascii="Calibri" w:hAnsi="Calibri"/>
          <w:lang w:eastAsia="sk-SK"/>
        </w:rPr>
        <w:t>zánikom právnickej osoby, prostredníctvom ktorej je členom; to neplatí, ak do 30 dní požiada o individuálne členstvo alebo je alebo sa v tejto lehote sa stane členom SPK prostredníctvom inej právnickej osoby, ktorá je členom SPK</w:t>
      </w:r>
      <w:r w:rsidR="006C4FD9">
        <w:rPr>
          <w:rFonts w:ascii="Calibri" w:hAnsi="Calibri"/>
          <w:lang w:eastAsia="sk-SK"/>
        </w:rPr>
        <w:t>,</w:t>
      </w:r>
    </w:p>
    <w:p w:rsidR="003D2B04" w:rsidRPr="003D2B04" w:rsidRDefault="003D2B04" w:rsidP="00AA721C">
      <w:pPr>
        <w:keepLines/>
        <w:numPr>
          <w:ilvl w:val="2"/>
          <w:numId w:val="56"/>
        </w:numPr>
        <w:spacing w:before="0"/>
        <w:ind w:left="1135" w:hanging="284"/>
        <w:rPr>
          <w:lang w:eastAsia="sk-SK"/>
        </w:rPr>
      </w:pPr>
      <w:r w:rsidRPr="003D2B04">
        <w:rPr>
          <w:rFonts w:ascii="Calibri" w:hAnsi="Calibri"/>
          <w:lang w:eastAsia="sk-SK"/>
        </w:rPr>
        <w:t>zánikom členstva alebo pracovného alebo obdobného pomeru v právnickej osobe, ktorá je členom SPK. To neplatí, ak je alebo sa stane členom SPK prostredníctvom inej právnickej osoby, ktorá je členom SPK a do 30 dní to oznámi príslušnej OPK alebo v tejto lehote požiada o individuálne členstvo v SPK. Zánik členstva alebo pracovného alebo obdobného pomeru oznamuje právnická osoba bezodkladne príslušnej OPK,</w:t>
      </w:r>
    </w:p>
    <w:p w:rsidR="003D2B04" w:rsidRPr="003D2B04" w:rsidRDefault="003D2B04" w:rsidP="00AA721C">
      <w:pPr>
        <w:keepLines/>
        <w:numPr>
          <w:ilvl w:val="2"/>
          <w:numId w:val="56"/>
        </w:numPr>
        <w:spacing w:before="0"/>
        <w:ind w:left="1135" w:hanging="284"/>
        <w:rPr>
          <w:lang w:eastAsia="sk-SK"/>
        </w:rPr>
      </w:pPr>
      <w:r w:rsidRPr="003D2B04">
        <w:rPr>
          <w:rFonts w:ascii="Calibri" w:hAnsi="Calibri"/>
          <w:lang w:eastAsia="sk-SK"/>
        </w:rPr>
        <w:t>smrťou člena</w:t>
      </w:r>
      <w:r w:rsidR="006C4FD9">
        <w:rPr>
          <w:rFonts w:ascii="Calibri" w:hAnsi="Calibri"/>
          <w:lang w:eastAsia="sk-SK"/>
        </w:rPr>
        <w:t>,</w:t>
      </w:r>
    </w:p>
    <w:p w:rsidR="003D2B04" w:rsidRPr="003D2B04" w:rsidRDefault="003D2B04" w:rsidP="00AA721C">
      <w:pPr>
        <w:keepLines/>
        <w:numPr>
          <w:ilvl w:val="2"/>
          <w:numId w:val="56"/>
        </w:numPr>
        <w:spacing w:before="0" w:after="120"/>
        <w:ind w:left="1134" w:hanging="283"/>
        <w:rPr>
          <w:lang w:eastAsia="sk-SK"/>
        </w:rPr>
      </w:pPr>
      <w:r w:rsidRPr="003D2B04">
        <w:rPr>
          <w:rFonts w:ascii="Calibri" w:hAnsi="Calibri"/>
          <w:lang w:eastAsia="sk-SK"/>
        </w:rPr>
        <w:t>Po zániku členstva člen nemá právo na vrátenie zápisného a členského za kalendárny rok, v ktorom mu členstvo zaniklo.</w:t>
      </w:r>
    </w:p>
    <w:p w:rsidR="003D2B04" w:rsidRPr="003D2B04" w:rsidRDefault="00AA2616" w:rsidP="00AA2616">
      <w:pPr>
        <w:keepLines/>
        <w:tabs>
          <w:tab w:val="num" w:pos="1440"/>
        </w:tabs>
      </w:pPr>
      <w:r>
        <w:rPr>
          <w:rFonts w:ascii="Calibri" w:hAnsi="Calibri"/>
        </w:rPr>
        <w:t xml:space="preserve">    8. </w:t>
      </w:r>
      <w:r w:rsidR="003D2B04" w:rsidRPr="00AA2616">
        <w:rPr>
          <w:rFonts w:ascii="Calibri" w:hAnsi="Calibri"/>
        </w:rPr>
        <w:t>Člen SPK má právo</w:t>
      </w:r>
    </w:p>
    <w:p w:rsidR="003D2B04" w:rsidRPr="003D2B04" w:rsidRDefault="003D2B04" w:rsidP="00AA721C">
      <w:pPr>
        <w:keepLines/>
        <w:numPr>
          <w:ilvl w:val="2"/>
          <w:numId w:val="57"/>
        </w:numPr>
        <w:spacing w:before="0"/>
        <w:ind w:left="1135" w:hanging="284"/>
        <w:rPr>
          <w:lang w:eastAsia="sk-SK"/>
        </w:rPr>
      </w:pPr>
      <w:r w:rsidRPr="003D2B04">
        <w:rPr>
          <w:rFonts w:ascii="Calibri" w:hAnsi="Calibri"/>
          <w:lang w:eastAsia="sk-SK"/>
        </w:rPr>
        <w:t>podieľať sa na všetkých formách činnosti SPK a zúčastňovať sa na podujatiach organizovaných pre jej členov,</w:t>
      </w:r>
    </w:p>
    <w:p w:rsidR="003D2B04" w:rsidRPr="003D2B04" w:rsidRDefault="003D2B04" w:rsidP="00AA721C">
      <w:pPr>
        <w:keepLines/>
        <w:numPr>
          <w:ilvl w:val="2"/>
          <w:numId w:val="57"/>
        </w:numPr>
        <w:spacing w:before="0"/>
        <w:ind w:left="1135" w:hanging="284"/>
        <w:rPr>
          <w:lang w:eastAsia="sk-SK"/>
        </w:rPr>
      </w:pPr>
      <w:r w:rsidRPr="003D2B04">
        <w:rPr>
          <w:rFonts w:ascii="Calibri" w:hAnsi="Calibri"/>
          <w:lang w:eastAsia="sk-SK"/>
        </w:rPr>
        <w:t>podávať návrhy a pripomienky k činnosti SPK a OPK,</w:t>
      </w:r>
    </w:p>
    <w:p w:rsidR="003D2B04" w:rsidRPr="003D2B04" w:rsidRDefault="003D2B04" w:rsidP="00AA721C">
      <w:pPr>
        <w:keepLines/>
        <w:numPr>
          <w:ilvl w:val="2"/>
          <w:numId w:val="57"/>
        </w:numPr>
        <w:spacing w:before="0"/>
        <w:ind w:left="1135" w:hanging="284"/>
        <w:rPr>
          <w:lang w:eastAsia="sk-SK"/>
        </w:rPr>
      </w:pPr>
      <w:r w:rsidRPr="003D2B04">
        <w:rPr>
          <w:rFonts w:ascii="Calibri" w:hAnsi="Calibri"/>
          <w:lang w:eastAsia="sk-SK"/>
        </w:rPr>
        <w:t>voliť a byť volený do orgánov SPK na všetkých úrovniach,</w:t>
      </w:r>
    </w:p>
    <w:p w:rsidR="003D2B04" w:rsidRPr="003D2B04" w:rsidRDefault="003D2B04" w:rsidP="00AA721C">
      <w:pPr>
        <w:keepLines/>
        <w:numPr>
          <w:ilvl w:val="2"/>
          <w:numId w:val="57"/>
        </w:numPr>
        <w:spacing w:before="0"/>
        <w:ind w:left="1135" w:hanging="284"/>
        <w:rPr>
          <w:lang w:eastAsia="sk-SK"/>
        </w:rPr>
      </w:pPr>
      <w:r w:rsidRPr="003D2B04">
        <w:rPr>
          <w:rFonts w:ascii="Calibri" w:hAnsi="Calibri"/>
          <w:lang w:eastAsia="sk-SK"/>
        </w:rPr>
        <w:t>byť primeranou formou informovaný o činnosti SPK,</w:t>
      </w:r>
    </w:p>
    <w:p w:rsidR="003D2B04" w:rsidRPr="003D2B04" w:rsidRDefault="00D81853" w:rsidP="00AA721C">
      <w:pPr>
        <w:keepLines/>
        <w:numPr>
          <w:ilvl w:val="2"/>
          <w:numId w:val="57"/>
        </w:numPr>
        <w:spacing w:before="0" w:after="120"/>
        <w:ind w:left="1134" w:hanging="283"/>
        <w:rPr>
          <w:lang w:eastAsia="sk-SK"/>
        </w:rPr>
      </w:pPr>
      <w:r>
        <w:rPr>
          <w:rFonts w:ascii="Calibri" w:hAnsi="Calibri"/>
          <w:lang w:eastAsia="sk-SK"/>
        </w:rPr>
        <w:t>využívať ostatné vý</w:t>
      </w:r>
      <w:r w:rsidR="003D2B04" w:rsidRPr="003D2B04">
        <w:rPr>
          <w:rFonts w:ascii="Calibri" w:hAnsi="Calibri"/>
          <w:lang w:eastAsia="sk-SK"/>
        </w:rPr>
        <w:t>hody vyplývajúce z členstva v SPK.</w:t>
      </w:r>
    </w:p>
    <w:p w:rsidR="003D2B04" w:rsidRPr="003D2B04" w:rsidRDefault="00AA2616" w:rsidP="00AA721C">
      <w:pPr>
        <w:keepLines/>
        <w:spacing w:after="120"/>
        <w:ind w:left="284"/>
        <w:rPr>
          <w:lang w:eastAsia="sk-SK"/>
        </w:rPr>
      </w:pPr>
      <w:r>
        <w:rPr>
          <w:rFonts w:ascii="Calibri" w:hAnsi="Calibri"/>
          <w:lang w:eastAsia="sk-SK"/>
        </w:rPr>
        <w:t>9</w:t>
      </w:r>
      <w:r w:rsidR="003D2B04" w:rsidRPr="003D2B04">
        <w:rPr>
          <w:rFonts w:ascii="Calibri" w:hAnsi="Calibri"/>
          <w:lang w:eastAsia="sk-SK"/>
        </w:rPr>
        <w:t>. Člen SPK je povinný</w:t>
      </w:r>
    </w:p>
    <w:p w:rsidR="003D2B04" w:rsidRPr="003D2B04" w:rsidRDefault="003D2B04" w:rsidP="00AA721C">
      <w:pPr>
        <w:keepLines/>
        <w:numPr>
          <w:ilvl w:val="0"/>
          <w:numId w:val="65"/>
        </w:numPr>
        <w:spacing w:before="0" w:after="120"/>
        <w:ind w:left="1134" w:hanging="283"/>
        <w:rPr>
          <w:lang w:eastAsia="sk-SK"/>
        </w:rPr>
      </w:pPr>
      <w:r w:rsidRPr="003D2B04">
        <w:rPr>
          <w:rFonts w:ascii="Calibri" w:hAnsi="Calibri"/>
          <w:lang w:eastAsia="sk-SK"/>
        </w:rPr>
        <w:t>dodržiavať stanovy a ostatné vnútorné predpisy SPK a plniť úlohy z nich vyplývajúce,</w:t>
      </w:r>
    </w:p>
    <w:p w:rsidR="003D2B04" w:rsidRPr="003D2B04" w:rsidRDefault="003D2B04" w:rsidP="00AA721C">
      <w:pPr>
        <w:keepLines/>
        <w:numPr>
          <w:ilvl w:val="0"/>
          <w:numId w:val="65"/>
        </w:numPr>
        <w:spacing w:before="0" w:after="120"/>
        <w:ind w:left="1134" w:hanging="283"/>
        <w:rPr>
          <w:lang w:eastAsia="sk-SK"/>
        </w:rPr>
      </w:pPr>
      <w:r w:rsidRPr="003D2B04">
        <w:rPr>
          <w:rFonts w:ascii="Calibri" w:hAnsi="Calibri"/>
          <w:lang w:eastAsia="sk-SK"/>
        </w:rPr>
        <w:t>prehlbovať si svoje odborné vedomosti potrebné pre činnosť v SPK,</w:t>
      </w:r>
    </w:p>
    <w:p w:rsidR="003D2B04" w:rsidRPr="003D2B04" w:rsidRDefault="003D2B04" w:rsidP="00AA721C">
      <w:pPr>
        <w:keepLines/>
        <w:numPr>
          <w:ilvl w:val="0"/>
          <w:numId w:val="65"/>
        </w:numPr>
        <w:spacing w:before="0" w:after="120"/>
        <w:ind w:left="1134" w:hanging="283"/>
        <w:rPr>
          <w:lang w:eastAsia="sk-SK"/>
        </w:rPr>
      </w:pPr>
      <w:r w:rsidRPr="003D2B04">
        <w:rPr>
          <w:rFonts w:ascii="Calibri" w:hAnsi="Calibri"/>
          <w:lang w:eastAsia="sk-SK"/>
        </w:rPr>
        <w:lastRenderedPageBreak/>
        <w:t>bezodkladne oznamovať OPK všetky zmeny svojich údajov potrebné pre evidenciu členstva, platenia členských príspevkov a držbu poľovného lístku,</w:t>
      </w:r>
    </w:p>
    <w:p w:rsidR="003D2B04" w:rsidRPr="003D2B04" w:rsidRDefault="003D2B04" w:rsidP="00AA721C">
      <w:pPr>
        <w:keepLines/>
        <w:numPr>
          <w:ilvl w:val="0"/>
          <w:numId w:val="65"/>
        </w:numPr>
        <w:spacing w:before="0" w:after="120"/>
        <w:ind w:left="1134" w:hanging="283"/>
        <w:rPr>
          <w:lang w:eastAsia="sk-SK"/>
        </w:rPr>
      </w:pPr>
      <w:r w:rsidRPr="003D2B04">
        <w:rPr>
          <w:rFonts w:ascii="Calibri" w:hAnsi="Calibri"/>
          <w:lang w:eastAsia="sk-SK"/>
        </w:rPr>
        <w:t>nahradiť SPK škodu, za vznik ktorej zodpovedá,</w:t>
      </w:r>
    </w:p>
    <w:p w:rsidR="003D2B04" w:rsidRPr="003D2B04" w:rsidRDefault="003D2B04" w:rsidP="00AA721C">
      <w:pPr>
        <w:keepLines/>
        <w:numPr>
          <w:ilvl w:val="0"/>
          <w:numId w:val="65"/>
        </w:numPr>
        <w:spacing w:before="0" w:after="120"/>
        <w:ind w:left="1134" w:hanging="283"/>
        <w:rPr>
          <w:lang w:eastAsia="sk-SK"/>
        </w:rPr>
      </w:pPr>
      <w:r w:rsidRPr="003D2B04">
        <w:rPr>
          <w:rFonts w:ascii="Calibri" w:hAnsi="Calibri"/>
          <w:lang w:eastAsia="sk-SK"/>
        </w:rPr>
        <w:t>zaplatiť zápisné pri podaní prihlášky, ktoré sa nevracia žiadateľovi sa nevracia žiadateľovi ani v prípade neprijatia za člena,</w:t>
      </w:r>
    </w:p>
    <w:p w:rsidR="003D2B04" w:rsidRPr="003D2B04" w:rsidRDefault="003D2B04" w:rsidP="00AA721C">
      <w:pPr>
        <w:keepLines/>
        <w:numPr>
          <w:ilvl w:val="0"/>
          <w:numId w:val="65"/>
        </w:numPr>
        <w:spacing w:before="0" w:after="120"/>
        <w:ind w:left="1134" w:hanging="283"/>
        <w:rPr>
          <w:lang w:eastAsia="sk-SK"/>
        </w:rPr>
      </w:pPr>
      <w:r w:rsidRPr="003D2B04">
        <w:rPr>
          <w:rFonts w:ascii="Calibri" w:hAnsi="Calibri"/>
          <w:lang w:eastAsia="sk-SK"/>
        </w:rPr>
        <w:t xml:space="preserve">platiť členské príspevky na nasledujúce kalendárne roky najneskôr do 30.11. a účelové príspevky v určenej lehote. </w:t>
      </w:r>
    </w:p>
    <w:p w:rsidR="003D2B04" w:rsidRPr="003D2B04" w:rsidRDefault="003D2B04" w:rsidP="00AA721C">
      <w:pPr>
        <w:keepLines/>
        <w:spacing w:before="240"/>
        <w:jc w:val="center"/>
        <w:rPr>
          <w:lang w:eastAsia="sk-SK"/>
        </w:rPr>
      </w:pPr>
      <w:r w:rsidRPr="003D2B04">
        <w:rPr>
          <w:rFonts w:ascii="Calibri" w:hAnsi="Calibri"/>
          <w:b/>
          <w:bCs/>
          <w:lang w:eastAsia="sk-SK"/>
        </w:rPr>
        <w:t>§ 7</w:t>
      </w:r>
    </w:p>
    <w:p w:rsidR="003D2B04" w:rsidRPr="003D2B04" w:rsidRDefault="003D2B04" w:rsidP="00AA721C">
      <w:pPr>
        <w:keepLines/>
        <w:spacing w:before="0" w:after="120"/>
        <w:jc w:val="center"/>
        <w:rPr>
          <w:lang w:eastAsia="sk-SK"/>
        </w:rPr>
      </w:pPr>
      <w:r w:rsidRPr="003D2B04">
        <w:rPr>
          <w:rFonts w:ascii="Calibri" w:hAnsi="Calibri"/>
          <w:b/>
          <w:bCs/>
          <w:lang w:eastAsia="sk-SK"/>
        </w:rPr>
        <w:t>Vznik a zánik členstva právnickej osoby, jej práva a povinnosti</w:t>
      </w:r>
    </w:p>
    <w:p w:rsidR="003D2B04" w:rsidRPr="003D2B04" w:rsidRDefault="003D2B04" w:rsidP="00AA721C">
      <w:pPr>
        <w:keepLines/>
        <w:numPr>
          <w:ilvl w:val="0"/>
          <w:numId w:val="58"/>
        </w:numPr>
        <w:spacing w:before="0" w:after="120"/>
        <w:rPr>
          <w:lang w:eastAsia="sk-SK"/>
        </w:rPr>
      </w:pPr>
      <w:r w:rsidRPr="003D2B04">
        <w:rPr>
          <w:rFonts w:ascii="Calibri" w:hAnsi="Calibri"/>
          <w:lang w:eastAsia="sk-SK"/>
        </w:rPr>
        <w:t>Podmienkou vzniku členstva právnickej osoby v SPK je</w:t>
      </w:r>
    </w:p>
    <w:p w:rsidR="003D2B04" w:rsidRPr="003D2B04" w:rsidRDefault="003D2B04" w:rsidP="00AA721C">
      <w:pPr>
        <w:keepLines/>
        <w:numPr>
          <w:ilvl w:val="2"/>
          <w:numId w:val="58"/>
        </w:numPr>
        <w:spacing w:before="0"/>
        <w:ind w:left="1276" w:hanging="425"/>
        <w:rPr>
          <w:lang w:eastAsia="sk-SK"/>
        </w:rPr>
      </w:pPr>
      <w:r w:rsidRPr="003D2B04">
        <w:rPr>
          <w:rFonts w:ascii="Calibri" w:hAnsi="Calibri"/>
          <w:lang w:eastAsia="sk-SK"/>
        </w:rPr>
        <w:t>podanie žiadosti o prijatie do SPK,</w:t>
      </w:r>
    </w:p>
    <w:p w:rsidR="003D2B04" w:rsidRPr="003D2B04" w:rsidRDefault="003D2B04" w:rsidP="00AA721C">
      <w:pPr>
        <w:keepLines/>
        <w:numPr>
          <w:ilvl w:val="2"/>
          <w:numId w:val="58"/>
        </w:numPr>
        <w:spacing w:before="0"/>
        <w:ind w:left="1276" w:hanging="425"/>
        <w:rPr>
          <w:lang w:eastAsia="sk-SK"/>
        </w:rPr>
      </w:pPr>
      <w:r w:rsidRPr="003D2B04">
        <w:rPr>
          <w:rFonts w:ascii="Calibri" w:hAnsi="Calibri"/>
          <w:lang w:eastAsia="sk-SK"/>
        </w:rPr>
        <w:t>zaradenie medzi organizácie vedené v § 5 ods. 3,</w:t>
      </w:r>
    </w:p>
    <w:p w:rsidR="003D2B04" w:rsidRPr="003D2B04" w:rsidRDefault="003D2B04" w:rsidP="00AA721C">
      <w:pPr>
        <w:keepLines/>
        <w:numPr>
          <w:ilvl w:val="2"/>
          <w:numId w:val="58"/>
        </w:numPr>
        <w:spacing w:before="0"/>
        <w:ind w:left="1276" w:hanging="425"/>
        <w:rPr>
          <w:lang w:eastAsia="sk-SK"/>
        </w:rPr>
      </w:pPr>
      <w:r w:rsidRPr="003D2B04">
        <w:rPr>
          <w:rFonts w:ascii="Calibri" w:hAnsi="Calibri"/>
          <w:lang w:eastAsia="sk-SK"/>
        </w:rPr>
        <w:t>sídlo na území SR,</w:t>
      </w:r>
    </w:p>
    <w:p w:rsidR="003D2B04" w:rsidRPr="003D2B04" w:rsidRDefault="003D2B04" w:rsidP="00AA721C">
      <w:pPr>
        <w:keepLines/>
        <w:numPr>
          <w:ilvl w:val="2"/>
          <w:numId w:val="58"/>
        </w:numPr>
        <w:spacing w:before="0"/>
        <w:ind w:left="1276" w:hanging="425"/>
        <w:rPr>
          <w:lang w:eastAsia="sk-SK"/>
        </w:rPr>
      </w:pPr>
      <w:r w:rsidRPr="003D2B04">
        <w:rPr>
          <w:rFonts w:ascii="Calibri" w:hAnsi="Calibri"/>
          <w:lang w:eastAsia="sk-SK"/>
        </w:rPr>
        <w:t>nekonanie v rozpore s úlohami a záujmami, ktoré SPK chráni a presadzuje,</w:t>
      </w:r>
    </w:p>
    <w:p w:rsidR="003D2B04" w:rsidRPr="003D2B04" w:rsidRDefault="003D2B04" w:rsidP="00AA721C">
      <w:pPr>
        <w:keepLines/>
        <w:numPr>
          <w:ilvl w:val="2"/>
          <w:numId w:val="58"/>
        </w:numPr>
        <w:spacing w:before="0" w:after="120"/>
        <w:ind w:left="1276" w:hanging="425"/>
        <w:rPr>
          <w:lang w:eastAsia="sk-SK"/>
        </w:rPr>
      </w:pPr>
      <w:r w:rsidRPr="003D2B04">
        <w:rPr>
          <w:rFonts w:ascii="Calibri" w:hAnsi="Calibri"/>
          <w:lang w:eastAsia="sk-SK"/>
        </w:rPr>
        <w:t>zaplatenie zápisného a členského príspevku</w:t>
      </w:r>
      <w:r w:rsidRPr="003D2B04">
        <w:rPr>
          <w:lang w:eastAsia="sk-SK"/>
        </w:rPr>
        <w:t>.</w:t>
      </w:r>
    </w:p>
    <w:p w:rsidR="003D2B04" w:rsidRPr="003D2B04" w:rsidRDefault="003D2B04" w:rsidP="00AA721C">
      <w:pPr>
        <w:keepLines/>
        <w:numPr>
          <w:ilvl w:val="0"/>
          <w:numId w:val="59"/>
        </w:numPr>
        <w:spacing w:before="0" w:after="120"/>
        <w:rPr>
          <w:lang w:eastAsia="sk-SK"/>
        </w:rPr>
      </w:pPr>
      <w:r w:rsidRPr="003D2B04">
        <w:rPr>
          <w:rFonts w:ascii="Calibri" w:hAnsi="Calibri"/>
          <w:lang w:eastAsia="sk-SK"/>
        </w:rPr>
        <w:t xml:space="preserve">Predseda OPK prijíma a začleňuje do organizačnej štruktúry OPK poľovnícku organizáciu alebo právnickú osobu podľa § 5 ods. 3 písm. b) a c), v územnej pôsobnosti ktorej užíva poľovný revír alebo jeho prevažnú časť. Poľovnícku organizáciu alebo právnickú osobu, ktorá poľovný revír neužíva, ako i právnickú osobu, ktorá užíva viac poľovných revírov v pôsobnosti rôznych OPK, prijíma do štruktúry predseda OPK príslušnej podľa sídla organizácie. Právnické osoby ako členov OPK eviduje OPK, ktorá ich do SPK prijala a u tejto OPK si plnia členské povinnosti a uplatňujú si svoje členské práva. Právnické osoby, ktoré užívajú viac poľovných revírov, uplatňujú svoje práva a plnia svoje povinnosti </w:t>
      </w:r>
      <w:r w:rsidR="00CB4A28">
        <w:rPr>
          <w:rFonts w:ascii="Calibri" w:hAnsi="Calibri"/>
          <w:lang w:eastAsia="sk-SK"/>
        </w:rPr>
        <w:t xml:space="preserve">okrem povinnosti uvedených v ods. 8 písm. b) a d) </w:t>
      </w:r>
      <w:r w:rsidRPr="003D2B04">
        <w:rPr>
          <w:rFonts w:ascii="Calibri" w:hAnsi="Calibri"/>
          <w:lang w:eastAsia="sk-SK"/>
        </w:rPr>
        <w:t xml:space="preserve">aj v tej OPK, v ktorej sa nachádza príslušný poľovný revír alebo jeho prevažná časť.     </w:t>
      </w:r>
    </w:p>
    <w:p w:rsidR="003D2B04" w:rsidRPr="003D2B04" w:rsidRDefault="003D2B04" w:rsidP="00AA721C">
      <w:pPr>
        <w:keepLines/>
        <w:numPr>
          <w:ilvl w:val="0"/>
          <w:numId w:val="60"/>
        </w:numPr>
        <w:spacing w:before="0" w:after="120"/>
        <w:rPr>
          <w:lang w:eastAsia="sk-SK"/>
        </w:rPr>
      </w:pPr>
      <w:r w:rsidRPr="003D2B04">
        <w:rPr>
          <w:rFonts w:ascii="Calibri" w:hAnsi="Calibri"/>
          <w:lang w:eastAsia="sk-SK"/>
        </w:rPr>
        <w:t xml:space="preserve">Členstvo vzniká dňom prijatia a zaplatením zápisného a členského príspevku, prípadne účelového príspevku. </w:t>
      </w:r>
    </w:p>
    <w:p w:rsidR="003D2B04" w:rsidRPr="003D2B04" w:rsidRDefault="003D2B04" w:rsidP="00AA721C">
      <w:pPr>
        <w:keepLines/>
        <w:numPr>
          <w:ilvl w:val="0"/>
          <w:numId w:val="60"/>
        </w:numPr>
        <w:spacing w:before="0" w:after="120"/>
        <w:ind w:left="714" w:hanging="357"/>
        <w:rPr>
          <w:lang w:eastAsia="sk-SK"/>
        </w:rPr>
      </w:pPr>
      <w:r w:rsidRPr="003D2B04">
        <w:rPr>
          <w:rFonts w:ascii="Calibri" w:hAnsi="Calibri"/>
          <w:lang w:eastAsia="sk-SK"/>
        </w:rPr>
        <w:t xml:space="preserve">Odmietnutie prijatia za člena SPK musí predseda OPK žiadateľovi zdôvodniť a oznámiť doporučeným listom do 30 dní od rozhodnutia. Odmietnutý žiadateľ má právo podať odvolanie do 15 dní od doručenia rozhodnutia na predstavenstvo OPK, ktoré rozhodne s konečnou platnosťou. </w:t>
      </w:r>
    </w:p>
    <w:p w:rsidR="003D2B04" w:rsidRPr="003D2B04" w:rsidRDefault="003D2B04" w:rsidP="00AA721C">
      <w:pPr>
        <w:keepLines/>
        <w:numPr>
          <w:ilvl w:val="0"/>
          <w:numId w:val="60"/>
        </w:numPr>
        <w:spacing w:before="0" w:after="120"/>
        <w:rPr>
          <w:lang w:eastAsia="sk-SK"/>
        </w:rPr>
      </w:pPr>
      <w:r w:rsidRPr="003D2B04">
        <w:rPr>
          <w:rFonts w:ascii="Calibri" w:hAnsi="Calibri"/>
          <w:lang w:eastAsia="sk-SK"/>
        </w:rPr>
        <w:t>Členstvo v SPK preukazuje právnická osoba potvrdením o prijatí a začlenení do OPK.</w:t>
      </w:r>
    </w:p>
    <w:p w:rsidR="003D2B04" w:rsidRPr="003D2B04" w:rsidRDefault="003D2B04" w:rsidP="00AA721C">
      <w:pPr>
        <w:keepLines/>
        <w:numPr>
          <w:ilvl w:val="0"/>
          <w:numId w:val="60"/>
        </w:numPr>
        <w:spacing w:before="0"/>
        <w:ind w:left="714" w:hanging="357"/>
        <w:rPr>
          <w:lang w:eastAsia="sk-SK"/>
        </w:rPr>
      </w:pPr>
      <w:r w:rsidRPr="003D2B04">
        <w:rPr>
          <w:rFonts w:ascii="Calibri" w:hAnsi="Calibri"/>
          <w:lang w:eastAsia="sk-SK"/>
        </w:rPr>
        <w:t>Členstvo v SPK právnickej osobe zaniká</w:t>
      </w:r>
    </w:p>
    <w:p w:rsidR="003D2B04" w:rsidRPr="003D2B04" w:rsidRDefault="003D2B04" w:rsidP="00AA721C">
      <w:pPr>
        <w:keepLines/>
        <w:numPr>
          <w:ilvl w:val="2"/>
          <w:numId w:val="60"/>
        </w:numPr>
        <w:spacing w:before="0"/>
        <w:ind w:left="1135" w:hanging="284"/>
        <w:rPr>
          <w:lang w:eastAsia="sk-SK"/>
        </w:rPr>
      </w:pPr>
      <w:r w:rsidRPr="003D2B04">
        <w:rPr>
          <w:rFonts w:ascii="Calibri" w:hAnsi="Calibri"/>
          <w:lang w:eastAsia="sk-SK"/>
        </w:rPr>
        <w:t>vystúpením na základe písomného oznámenia zaslaného OPK, v ktorej je evidovaná; členstvo zaniká dňom doručenia písomného oznámenia,</w:t>
      </w:r>
    </w:p>
    <w:p w:rsidR="003D2B04" w:rsidRPr="003D2B04" w:rsidRDefault="003D2B04" w:rsidP="00AA721C">
      <w:pPr>
        <w:keepLines/>
        <w:numPr>
          <w:ilvl w:val="2"/>
          <w:numId w:val="60"/>
        </w:numPr>
        <w:spacing w:before="0"/>
        <w:ind w:left="1135" w:hanging="284"/>
        <w:rPr>
          <w:lang w:eastAsia="sk-SK"/>
        </w:rPr>
      </w:pPr>
      <w:r w:rsidRPr="003D2B04">
        <w:rPr>
          <w:rFonts w:ascii="Calibri" w:hAnsi="Calibri"/>
          <w:lang w:eastAsia="sk-SK"/>
        </w:rPr>
        <w:t>zánikom právnickej osoby; to neplatí, ak právny zástupca do 30 dní od prevzatia práv a povinností príslušnej OPK oznámi, že trvá na pokračovaní členstva,</w:t>
      </w:r>
    </w:p>
    <w:p w:rsidR="003D2B04" w:rsidRPr="003D2B04" w:rsidRDefault="003D2B04" w:rsidP="00AA721C">
      <w:pPr>
        <w:keepLines/>
        <w:numPr>
          <w:ilvl w:val="2"/>
          <w:numId w:val="60"/>
        </w:numPr>
        <w:spacing w:before="0"/>
        <w:ind w:left="1135" w:hanging="284"/>
        <w:rPr>
          <w:lang w:eastAsia="sk-SK"/>
        </w:rPr>
      </w:pPr>
      <w:r w:rsidRPr="003D2B04">
        <w:rPr>
          <w:rFonts w:ascii="Calibri" w:hAnsi="Calibri"/>
          <w:lang w:eastAsia="sk-SK"/>
        </w:rPr>
        <w:t>nezaplatením členských a účelových príspevkov v určenej lehote,</w:t>
      </w:r>
    </w:p>
    <w:p w:rsidR="003D2B04" w:rsidRPr="003D2B04" w:rsidRDefault="003D2B04" w:rsidP="00AA721C">
      <w:pPr>
        <w:keepLines/>
        <w:numPr>
          <w:ilvl w:val="2"/>
          <w:numId w:val="60"/>
        </w:numPr>
        <w:spacing w:before="0" w:after="120"/>
        <w:ind w:left="1134" w:hanging="283"/>
        <w:rPr>
          <w:lang w:eastAsia="sk-SK"/>
        </w:rPr>
      </w:pPr>
      <w:r w:rsidRPr="003D2B04">
        <w:rPr>
          <w:rFonts w:ascii="Calibri" w:hAnsi="Calibri"/>
          <w:lang w:eastAsia="sk-SK"/>
        </w:rPr>
        <w:lastRenderedPageBreak/>
        <w:t xml:space="preserve">vylúčením na základe rozhodnutia predstavenstva OPK, ak koná v rozpore s cieľmi a záujmami SPK alebo neplní úlohy vyplývajúce z členstva v SPK. Rozhodnutie o vylúčení sa členovi SPK doručí doporučeným listom. Proti rozhodnutiu sa člen SPK môže odvolať na predstavenstvo SPK, ktoré vo veci rozhodne s konečnou platnosťou. Členstvo zaniká dňom nadobudnutia právoplatnosti rozhodnutia o vylúčení. </w:t>
      </w:r>
    </w:p>
    <w:p w:rsidR="003D2B04" w:rsidRPr="003D2B04" w:rsidRDefault="003D2B04" w:rsidP="00AA721C">
      <w:pPr>
        <w:keepLines/>
        <w:spacing w:after="120"/>
        <w:ind w:left="1134" w:hanging="283"/>
        <w:rPr>
          <w:lang w:eastAsia="sk-SK"/>
        </w:rPr>
      </w:pPr>
      <w:r w:rsidRPr="003D2B04">
        <w:rPr>
          <w:rFonts w:ascii="Calibri" w:hAnsi="Calibri"/>
          <w:lang w:eastAsia="sk-SK"/>
        </w:rPr>
        <w:tab/>
        <w:t>Po zániku členstva nevzniká nárok na vrátenie zápisného a členského.</w:t>
      </w:r>
    </w:p>
    <w:p w:rsidR="003D2B04" w:rsidRPr="003D2B04" w:rsidRDefault="003D2B04" w:rsidP="00AA721C">
      <w:pPr>
        <w:keepLines/>
        <w:numPr>
          <w:ilvl w:val="0"/>
          <w:numId w:val="61"/>
        </w:numPr>
        <w:spacing w:before="0"/>
        <w:ind w:left="714" w:hanging="357"/>
        <w:rPr>
          <w:lang w:eastAsia="sk-SK"/>
        </w:rPr>
      </w:pPr>
      <w:r w:rsidRPr="003D2B04">
        <w:rPr>
          <w:rFonts w:ascii="Calibri" w:hAnsi="Calibri"/>
          <w:lang w:eastAsia="sk-SK"/>
        </w:rPr>
        <w:t>Člen SPK má právo</w:t>
      </w:r>
    </w:p>
    <w:p w:rsidR="003D2B04" w:rsidRPr="003D2B04" w:rsidRDefault="003D2B04" w:rsidP="00AA721C">
      <w:pPr>
        <w:keepLines/>
        <w:numPr>
          <w:ilvl w:val="1"/>
          <w:numId w:val="61"/>
        </w:numPr>
        <w:spacing w:before="0"/>
        <w:ind w:left="1135" w:hanging="284"/>
        <w:rPr>
          <w:lang w:eastAsia="sk-SK"/>
        </w:rPr>
      </w:pPr>
      <w:r w:rsidRPr="003D2B04">
        <w:rPr>
          <w:rFonts w:ascii="Calibri" w:hAnsi="Calibri"/>
          <w:lang w:eastAsia="sk-SK"/>
        </w:rPr>
        <w:t>podieľať sa na všetkých formách činnosti SPK a zúčastňovať sa na podujatia organizovaných pre jej členov,</w:t>
      </w:r>
    </w:p>
    <w:p w:rsidR="003D2B04" w:rsidRPr="003D2B04" w:rsidRDefault="003D2B04" w:rsidP="00AA721C">
      <w:pPr>
        <w:keepLines/>
        <w:numPr>
          <w:ilvl w:val="1"/>
          <w:numId w:val="61"/>
        </w:numPr>
        <w:spacing w:before="0"/>
        <w:ind w:left="1135" w:hanging="284"/>
        <w:rPr>
          <w:lang w:eastAsia="sk-SK"/>
        </w:rPr>
      </w:pPr>
      <w:r w:rsidRPr="003D2B04">
        <w:rPr>
          <w:rFonts w:ascii="Calibri" w:hAnsi="Calibri"/>
          <w:lang w:eastAsia="sk-SK"/>
        </w:rPr>
        <w:t>podávať návrhy a pripomienky k činnosti SPK a OPK,</w:t>
      </w:r>
    </w:p>
    <w:p w:rsidR="003D2B04" w:rsidRPr="003D2B04" w:rsidRDefault="003D2B04" w:rsidP="00AA721C">
      <w:pPr>
        <w:keepLines/>
        <w:numPr>
          <w:ilvl w:val="1"/>
          <w:numId w:val="61"/>
        </w:numPr>
        <w:spacing w:before="0"/>
        <w:ind w:left="1135" w:hanging="284"/>
        <w:rPr>
          <w:lang w:eastAsia="sk-SK"/>
        </w:rPr>
      </w:pPr>
      <w:r w:rsidRPr="003D2B04">
        <w:rPr>
          <w:rFonts w:ascii="Calibri" w:hAnsi="Calibri"/>
          <w:lang w:eastAsia="sk-SK"/>
        </w:rPr>
        <w:t>navrhovať svojich členov do orgánov SPK na všetkých úrovniach,</w:t>
      </w:r>
    </w:p>
    <w:p w:rsidR="003D2B04" w:rsidRPr="003D2B04" w:rsidRDefault="003D2B04" w:rsidP="00AA721C">
      <w:pPr>
        <w:keepLines/>
        <w:numPr>
          <w:ilvl w:val="1"/>
          <w:numId w:val="61"/>
        </w:numPr>
        <w:spacing w:before="0"/>
        <w:ind w:left="1135" w:hanging="284"/>
        <w:rPr>
          <w:lang w:eastAsia="sk-SK"/>
        </w:rPr>
      </w:pPr>
      <w:r w:rsidRPr="003D2B04">
        <w:rPr>
          <w:rFonts w:ascii="Calibri" w:hAnsi="Calibri"/>
          <w:lang w:eastAsia="sk-SK"/>
        </w:rPr>
        <w:t>byť primeranou formou informovaný o činnosti SPK,</w:t>
      </w:r>
    </w:p>
    <w:p w:rsidR="003D2B04" w:rsidRPr="003D2B04" w:rsidRDefault="003D2B04" w:rsidP="00AA721C">
      <w:pPr>
        <w:keepLines/>
        <w:numPr>
          <w:ilvl w:val="1"/>
          <w:numId w:val="61"/>
        </w:numPr>
        <w:spacing w:before="0" w:after="120"/>
        <w:ind w:left="1134" w:hanging="283"/>
        <w:rPr>
          <w:lang w:eastAsia="sk-SK"/>
        </w:rPr>
      </w:pPr>
      <w:r w:rsidRPr="003D2B04">
        <w:rPr>
          <w:rFonts w:ascii="Calibri" w:hAnsi="Calibri"/>
          <w:lang w:eastAsia="sk-SK"/>
        </w:rPr>
        <w:t>využívať ostatné výhody vyplývajúce z členstva v SPK.</w:t>
      </w:r>
    </w:p>
    <w:p w:rsidR="003D2B04" w:rsidRPr="003D2B04" w:rsidRDefault="003D2B04" w:rsidP="00AA721C">
      <w:pPr>
        <w:keepLines/>
        <w:numPr>
          <w:ilvl w:val="0"/>
          <w:numId w:val="62"/>
        </w:numPr>
        <w:spacing w:before="0"/>
        <w:ind w:left="714" w:hanging="357"/>
        <w:rPr>
          <w:lang w:eastAsia="sk-SK"/>
        </w:rPr>
      </w:pPr>
      <w:r w:rsidRPr="003D2B04">
        <w:rPr>
          <w:rFonts w:ascii="Calibri" w:hAnsi="Calibri"/>
          <w:lang w:eastAsia="sk-SK"/>
        </w:rPr>
        <w:t>Člen SPK je povinný</w:t>
      </w:r>
    </w:p>
    <w:p w:rsidR="003D2B04" w:rsidRPr="003D2B04" w:rsidRDefault="003D2B04" w:rsidP="00AA721C">
      <w:pPr>
        <w:keepLines/>
        <w:numPr>
          <w:ilvl w:val="1"/>
          <w:numId w:val="62"/>
        </w:numPr>
        <w:spacing w:before="0"/>
        <w:ind w:left="1135" w:hanging="284"/>
        <w:rPr>
          <w:lang w:eastAsia="sk-SK"/>
        </w:rPr>
      </w:pPr>
      <w:r w:rsidRPr="003D2B04">
        <w:rPr>
          <w:rFonts w:ascii="Calibri" w:hAnsi="Calibri"/>
          <w:lang w:eastAsia="sk-SK"/>
        </w:rPr>
        <w:t>dodržiavať stanovy a ostatné vnútorné predpisy SPK a plniť úlohy z nich vyplývajúce,</w:t>
      </w:r>
    </w:p>
    <w:p w:rsidR="003D2B04" w:rsidRPr="003D2B04" w:rsidRDefault="003D2B04" w:rsidP="00AA721C">
      <w:pPr>
        <w:keepLines/>
        <w:numPr>
          <w:ilvl w:val="1"/>
          <w:numId w:val="62"/>
        </w:numPr>
        <w:spacing w:before="0"/>
        <w:ind w:left="1135" w:hanging="284"/>
        <w:rPr>
          <w:lang w:eastAsia="sk-SK"/>
        </w:rPr>
      </w:pPr>
      <w:r w:rsidRPr="003D2B04">
        <w:rPr>
          <w:rFonts w:ascii="Calibri" w:hAnsi="Calibri"/>
          <w:lang w:eastAsia="sk-SK"/>
        </w:rPr>
        <w:t>bezodkladne oznamovať OPK všetky zmeny svojich údajov potrebné pre členskú evidenciu, platenie členských príspevkov, ako i údaje týkajúce sa jeho členov alebo pracovníkov, ktoré podmieňujú ich členstvo v SPK alebo držbu poľovného lístku,</w:t>
      </w:r>
    </w:p>
    <w:p w:rsidR="003D2B04" w:rsidRPr="003D2B04" w:rsidRDefault="003D2B04" w:rsidP="00AA721C">
      <w:pPr>
        <w:keepLines/>
        <w:numPr>
          <w:ilvl w:val="1"/>
          <w:numId w:val="62"/>
        </w:numPr>
        <w:spacing w:before="0"/>
        <w:ind w:left="1135" w:hanging="284"/>
        <w:rPr>
          <w:lang w:eastAsia="sk-SK"/>
        </w:rPr>
      </w:pPr>
      <w:r w:rsidRPr="003D2B04">
        <w:rPr>
          <w:rFonts w:ascii="Calibri" w:hAnsi="Calibri"/>
          <w:lang w:eastAsia="sk-SK"/>
        </w:rPr>
        <w:t>nahradiť SPK škodu, za vznik ktorej zodpovedá,</w:t>
      </w:r>
    </w:p>
    <w:p w:rsidR="003D2B04" w:rsidRPr="003D2B04" w:rsidRDefault="003D2B04" w:rsidP="00AA721C">
      <w:pPr>
        <w:keepLines/>
        <w:numPr>
          <w:ilvl w:val="1"/>
          <w:numId w:val="62"/>
        </w:numPr>
        <w:spacing w:before="0"/>
        <w:ind w:left="1135" w:hanging="284"/>
        <w:rPr>
          <w:lang w:eastAsia="sk-SK"/>
        </w:rPr>
      </w:pPr>
      <w:r w:rsidRPr="003D2B04">
        <w:rPr>
          <w:rFonts w:ascii="Calibri" w:hAnsi="Calibri"/>
          <w:lang w:eastAsia="sk-SK"/>
        </w:rPr>
        <w:t>zaplatiť zápisné pri podaní  prihlášky, ktoré sa nevracia ani v prípade neprijatia za člena,</w:t>
      </w:r>
    </w:p>
    <w:p w:rsidR="003D2B04" w:rsidRPr="003D2B04" w:rsidRDefault="003D2B04" w:rsidP="00AA721C">
      <w:pPr>
        <w:keepLines/>
        <w:numPr>
          <w:ilvl w:val="1"/>
          <w:numId w:val="62"/>
        </w:numPr>
        <w:spacing w:before="0" w:after="120"/>
        <w:ind w:left="1134" w:hanging="283"/>
        <w:rPr>
          <w:lang w:eastAsia="sk-SK"/>
        </w:rPr>
      </w:pPr>
      <w:r w:rsidRPr="003D2B04">
        <w:rPr>
          <w:rFonts w:ascii="Calibri" w:hAnsi="Calibri"/>
          <w:lang w:eastAsia="sk-SK"/>
        </w:rPr>
        <w:t>platiť členské príspevky na bežný kalendárny rok do 31.3. a účelové príspevky v stanovenej lehote.</w:t>
      </w:r>
    </w:p>
    <w:p w:rsidR="003D2B04" w:rsidRPr="003D2B04" w:rsidRDefault="003D2B04" w:rsidP="00AA721C">
      <w:pPr>
        <w:keepLines/>
        <w:spacing w:before="240"/>
        <w:jc w:val="center"/>
        <w:rPr>
          <w:lang w:eastAsia="sk-SK"/>
        </w:rPr>
      </w:pPr>
      <w:r w:rsidRPr="003D2B04">
        <w:rPr>
          <w:rFonts w:ascii="Calibri" w:hAnsi="Calibri"/>
          <w:b/>
          <w:bCs/>
          <w:lang w:eastAsia="sk-SK"/>
        </w:rPr>
        <w:t>§ 8</w:t>
      </w:r>
    </w:p>
    <w:p w:rsidR="003D2B04" w:rsidRPr="003D2B04" w:rsidRDefault="003D2B04" w:rsidP="00AA721C">
      <w:pPr>
        <w:keepLines/>
        <w:spacing w:before="0" w:after="120"/>
        <w:jc w:val="center"/>
        <w:rPr>
          <w:lang w:eastAsia="sk-SK"/>
        </w:rPr>
      </w:pPr>
      <w:r w:rsidRPr="003D2B04">
        <w:rPr>
          <w:rFonts w:ascii="Calibri" w:hAnsi="Calibri"/>
          <w:b/>
          <w:bCs/>
          <w:lang w:eastAsia="sk-SK"/>
        </w:rPr>
        <w:t>Čestné  členstvo v SPK</w:t>
      </w:r>
    </w:p>
    <w:p w:rsidR="003D2B04" w:rsidRPr="003D2B04" w:rsidRDefault="003D2B04" w:rsidP="00AA721C">
      <w:pPr>
        <w:keepLines/>
        <w:numPr>
          <w:ilvl w:val="0"/>
          <w:numId w:val="63"/>
        </w:numPr>
        <w:spacing w:before="0"/>
        <w:ind w:left="714" w:hanging="357"/>
        <w:rPr>
          <w:lang w:eastAsia="sk-SK"/>
        </w:rPr>
      </w:pPr>
      <w:r w:rsidRPr="003D2B04">
        <w:rPr>
          <w:rFonts w:ascii="Calibri" w:hAnsi="Calibri"/>
          <w:lang w:eastAsia="sk-SK"/>
        </w:rPr>
        <w:t>Čestnými členmi SPK môžu byť fyzické i právnické osoby bez ohľadu na ich štátnu príslušnosť alebo sídlo.</w:t>
      </w:r>
    </w:p>
    <w:p w:rsidR="003D2B04" w:rsidRPr="003D2B04" w:rsidRDefault="003D2B04" w:rsidP="00AA721C">
      <w:pPr>
        <w:keepLines/>
        <w:numPr>
          <w:ilvl w:val="0"/>
          <w:numId w:val="63"/>
        </w:numPr>
        <w:spacing w:before="0"/>
        <w:ind w:left="714" w:hanging="357"/>
        <w:rPr>
          <w:lang w:eastAsia="sk-SK"/>
        </w:rPr>
      </w:pPr>
      <w:r w:rsidRPr="003D2B04">
        <w:rPr>
          <w:rFonts w:ascii="Calibri" w:hAnsi="Calibri"/>
          <w:lang w:eastAsia="sk-SK"/>
        </w:rPr>
        <w:t>Čestné členstvo udeľuje prezident SPK na návrh člena prezídia alebo návrh OPK fyzickým alebo právnickým osobám za mimoriadny prínos pre SPK.</w:t>
      </w:r>
    </w:p>
    <w:p w:rsidR="003D2B04" w:rsidRPr="003D2B04" w:rsidRDefault="003D2B04" w:rsidP="00AA721C">
      <w:pPr>
        <w:keepLines/>
        <w:numPr>
          <w:ilvl w:val="0"/>
          <w:numId w:val="63"/>
        </w:numPr>
        <w:spacing w:before="0"/>
        <w:ind w:left="714" w:hanging="357"/>
        <w:rPr>
          <w:lang w:eastAsia="sk-SK"/>
        </w:rPr>
      </w:pPr>
      <w:r w:rsidRPr="003D2B04">
        <w:rPr>
          <w:rFonts w:ascii="Calibri" w:hAnsi="Calibri"/>
          <w:lang w:eastAsia="sk-SK"/>
        </w:rPr>
        <w:t>Čestný člen nemá povinnosti člena SPK, nesmie však konať proti záujmom a cieľom SPK. Čestný člen má len práva, ktoré mu prizná príslušný orgán SPK.</w:t>
      </w:r>
    </w:p>
    <w:p w:rsidR="003D2B04" w:rsidRPr="003D2B04" w:rsidRDefault="003D2B04" w:rsidP="00AA721C">
      <w:pPr>
        <w:keepLines/>
        <w:numPr>
          <w:ilvl w:val="0"/>
          <w:numId w:val="63"/>
        </w:numPr>
        <w:spacing w:before="0"/>
        <w:ind w:left="714" w:hanging="357"/>
        <w:rPr>
          <w:lang w:eastAsia="sk-SK"/>
        </w:rPr>
      </w:pPr>
      <w:r w:rsidRPr="003D2B04">
        <w:rPr>
          <w:rFonts w:ascii="Calibri" w:hAnsi="Calibri"/>
          <w:lang w:eastAsia="sk-SK"/>
        </w:rPr>
        <w:t>Čestné členstvo zaniká rozhodnutím prezidenta SPK, ak čestný člen koná v rozpore so záujmami a úlohami SPK.</w:t>
      </w:r>
    </w:p>
    <w:p w:rsidR="003D2B04" w:rsidRPr="003D2B04" w:rsidRDefault="003D2B04" w:rsidP="00AA721C">
      <w:pPr>
        <w:keepLines/>
        <w:numPr>
          <w:ilvl w:val="0"/>
          <w:numId w:val="63"/>
        </w:numPr>
        <w:spacing w:before="0" w:after="120"/>
        <w:rPr>
          <w:lang w:eastAsia="sk-SK"/>
        </w:rPr>
      </w:pPr>
      <w:r w:rsidRPr="003D2B04">
        <w:rPr>
          <w:rFonts w:ascii="Calibri" w:hAnsi="Calibri"/>
          <w:lang w:eastAsia="sk-SK"/>
        </w:rPr>
        <w:t>Čestných členov eviduje kancelária SPK.</w:t>
      </w:r>
    </w:p>
    <w:p w:rsidR="00AA721C" w:rsidRDefault="00AA721C" w:rsidP="00AA721C">
      <w:pPr>
        <w:pStyle w:val="tladdaCalibri"/>
        <w:rPr>
          <w:sz w:val="26"/>
          <w:szCs w:val="26"/>
        </w:rPr>
      </w:pPr>
    </w:p>
    <w:p w:rsidR="003A2049" w:rsidRPr="00D41F00" w:rsidRDefault="003A2049" w:rsidP="00AA721C">
      <w:pPr>
        <w:pStyle w:val="tladdaCalibri"/>
        <w:rPr>
          <w:sz w:val="26"/>
          <w:szCs w:val="26"/>
        </w:rPr>
      </w:pPr>
      <w:r w:rsidRPr="00D41F00">
        <w:rPr>
          <w:sz w:val="26"/>
          <w:szCs w:val="26"/>
        </w:rPr>
        <w:t>3. časť</w:t>
      </w:r>
    </w:p>
    <w:p w:rsidR="00487CF0" w:rsidRPr="00BB4106" w:rsidRDefault="003D2B04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240" w:after="60"/>
        <w:rPr>
          <w:rFonts w:ascii="Calibri" w:hAnsi="Calibri"/>
        </w:rPr>
      </w:pPr>
      <w:r>
        <w:rPr>
          <w:rFonts w:ascii="Calibri" w:hAnsi="Calibri"/>
        </w:rPr>
        <w:t>§ 9</w:t>
      </w:r>
    </w:p>
    <w:p w:rsidR="00487CF0" w:rsidRPr="00BB4106" w:rsidRDefault="00487CF0" w:rsidP="00AA721C">
      <w:pPr>
        <w:pStyle w:val="Nadpis2"/>
        <w:keepLines/>
        <w:spacing w:before="0"/>
        <w:rPr>
          <w:rFonts w:ascii="Calibri" w:hAnsi="Calibri"/>
        </w:rPr>
      </w:pPr>
      <w:r w:rsidRPr="00BB4106">
        <w:rPr>
          <w:rFonts w:ascii="Calibri" w:hAnsi="Calibri"/>
        </w:rPr>
        <w:t>Členenie SPK</w:t>
      </w:r>
    </w:p>
    <w:p w:rsidR="00487CF0" w:rsidRPr="00BB4106" w:rsidRDefault="00487CF0" w:rsidP="00AA721C">
      <w:pPr>
        <w:pStyle w:val="odsek"/>
        <w:keepLines/>
        <w:spacing w:before="0"/>
        <w:rPr>
          <w:rFonts w:ascii="Calibri" w:hAnsi="Calibri"/>
        </w:rPr>
      </w:pPr>
      <w:r w:rsidRPr="00BB4106">
        <w:rPr>
          <w:rFonts w:ascii="Calibri" w:hAnsi="Calibri"/>
        </w:rPr>
        <w:t>SPK sa člení na OPK, ktoré sú vytvorené z fyzických a právnických osôb v obvode ich miestnej pôsobnosti.</w:t>
      </w:r>
    </w:p>
    <w:p w:rsidR="003A2049" w:rsidRPr="00D41F00" w:rsidRDefault="003A2049" w:rsidP="00AA721C">
      <w:pPr>
        <w:pStyle w:val="Nadpis1"/>
        <w:keepLines/>
        <w:spacing w:before="360" w:after="60"/>
        <w:rPr>
          <w:rFonts w:ascii="Calibri" w:hAnsi="Calibri"/>
          <w:sz w:val="26"/>
          <w:szCs w:val="26"/>
        </w:rPr>
      </w:pPr>
      <w:r w:rsidRPr="00D41F00">
        <w:rPr>
          <w:rFonts w:ascii="Calibri" w:hAnsi="Calibri"/>
          <w:sz w:val="26"/>
          <w:szCs w:val="26"/>
        </w:rPr>
        <w:lastRenderedPageBreak/>
        <w:t>4. časť</w:t>
      </w:r>
    </w:p>
    <w:p w:rsidR="00487CF0" w:rsidRPr="00BB4106" w:rsidRDefault="003A2049" w:rsidP="00AA721C">
      <w:pPr>
        <w:pStyle w:val="Nadpis1"/>
        <w:keepLines/>
        <w:spacing w:before="0"/>
        <w:rPr>
          <w:rFonts w:ascii="Calibri" w:hAnsi="Calibri"/>
        </w:rPr>
      </w:pPr>
      <w:r>
        <w:rPr>
          <w:rFonts w:ascii="Calibri" w:hAnsi="Calibri"/>
        </w:rPr>
        <w:t>SPK a jej orgány</w:t>
      </w:r>
    </w:p>
    <w:p w:rsidR="00487CF0" w:rsidRPr="00BB4106" w:rsidRDefault="003D2B04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240" w:after="60"/>
        <w:rPr>
          <w:rFonts w:ascii="Calibri" w:hAnsi="Calibri"/>
        </w:rPr>
      </w:pPr>
      <w:r>
        <w:rPr>
          <w:rFonts w:ascii="Calibri" w:hAnsi="Calibri"/>
        </w:rPr>
        <w:t>§ 10</w:t>
      </w:r>
    </w:p>
    <w:p w:rsidR="00487CF0" w:rsidRPr="00BB4106" w:rsidRDefault="00487CF0" w:rsidP="00AA721C">
      <w:pPr>
        <w:pStyle w:val="Nadpis2"/>
        <w:keepLines/>
        <w:spacing w:before="0"/>
        <w:rPr>
          <w:rFonts w:ascii="Calibri" w:hAnsi="Calibri"/>
        </w:rPr>
      </w:pPr>
      <w:r w:rsidRPr="00BB4106">
        <w:rPr>
          <w:rFonts w:ascii="Calibri" w:hAnsi="Calibri"/>
        </w:rPr>
        <w:t>Členenie orgánov SPK</w:t>
      </w:r>
    </w:p>
    <w:p w:rsidR="00487CF0" w:rsidRPr="00BB4106" w:rsidRDefault="00487CF0" w:rsidP="00AA721C">
      <w:pPr>
        <w:pStyle w:val="odsek"/>
        <w:keepLines/>
        <w:spacing w:before="0" w:after="60"/>
        <w:rPr>
          <w:rFonts w:ascii="Calibri" w:hAnsi="Calibri"/>
        </w:rPr>
      </w:pPr>
      <w:r w:rsidRPr="00BB4106">
        <w:rPr>
          <w:rFonts w:ascii="Calibri" w:hAnsi="Calibri"/>
        </w:rPr>
        <w:t>Orgánmi SPK sú:</w:t>
      </w:r>
    </w:p>
    <w:p w:rsidR="00487CF0" w:rsidRPr="00BB4106" w:rsidRDefault="00487CF0" w:rsidP="00AA721C">
      <w:pPr>
        <w:pStyle w:val="adda"/>
        <w:keepLines/>
        <w:numPr>
          <w:ilvl w:val="0"/>
          <w:numId w:val="35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snem,</w:t>
      </w:r>
    </w:p>
    <w:p w:rsidR="00487CF0" w:rsidRPr="00BB4106" w:rsidRDefault="00487CF0" w:rsidP="00AA721C">
      <w:pPr>
        <w:pStyle w:val="adda"/>
        <w:keepLines/>
        <w:numPr>
          <w:ilvl w:val="0"/>
          <w:numId w:val="35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prezídium,</w:t>
      </w:r>
    </w:p>
    <w:p w:rsidR="00487CF0" w:rsidRPr="00BB4106" w:rsidRDefault="00487CF0" w:rsidP="00AA721C">
      <w:pPr>
        <w:pStyle w:val="adda"/>
        <w:keepLines/>
        <w:numPr>
          <w:ilvl w:val="0"/>
          <w:numId w:val="35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prezident,</w:t>
      </w:r>
    </w:p>
    <w:p w:rsidR="00487CF0" w:rsidRPr="00BB4106" w:rsidRDefault="00487CF0" w:rsidP="00AA721C">
      <w:pPr>
        <w:pStyle w:val="adda"/>
        <w:keepLines/>
        <w:numPr>
          <w:ilvl w:val="0"/>
          <w:numId w:val="35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dozorná rada</w:t>
      </w:r>
      <w:r w:rsidR="00892DD9" w:rsidRPr="00BB4106">
        <w:rPr>
          <w:rFonts w:ascii="Calibri" w:hAnsi="Calibri"/>
        </w:rPr>
        <w:t xml:space="preserve"> (ďalej len „DR SPK“)</w:t>
      </w:r>
      <w:r w:rsidRPr="00BB4106">
        <w:rPr>
          <w:rFonts w:ascii="Calibri" w:hAnsi="Calibri"/>
        </w:rPr>
        <w:t>,</w:t>
      </w:r>
    </w:p>
    <w:p w:rsidR="00487CF0" w:rsidRPr="00BB4106" w:rsidRDefault="00487CF0" w:rsidP="00AA721C">
      <w:pPr>
        <w:pStyle w:val="adda"/>
        <w:keepLines/>
        <w:numPr>
          <w:ilvl w:val="0"/>
          <w:numId w:val="35"/>
        </w:numPr>
        <w:spacing w:before="0" w:after="12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disciplinárna komisia</w:t>
      </w:r>
      <w:r w:rsidR="00892DD9" w:rsidRPr="00BB4106">
        <w:rPr>
          <w:rFonts w:ascii="Calibri" w:hAnsi="Calibri"/>
        </w:rPr>
        <w:t xml:space="preserve"> (ďalej len „DK SPK“)</w:t>
      </w:r>
      <w:r w:rsidRPr="00BB4106">
        <w:rPr>
          <w:rFonts w:ascii="Calibri" w:hAnsi="Calibri"/>
        </w:rPr>
        <w:t>.</w:t>
      </w:r>
    </w:p>
    <w:p w:rsidR="00487CF0" w:rsidRPr="00BB4106" w:rsidRDefault="003D2B04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240" w:after="60"/>
        <w:rPr>
          <w:rFonts w:ascii="Calibri" w:hAnsi="Calibri"/>
        </w:rPr>
      </w:pPr>
      <w:r>
        <w:rPr>
          <w:rFonts w:ascii="Calibri" w:hAnsi="Calibri"/>
        </w:rPr>
        <w:t>§ 11</w:t>
      </w:r>
    </w:p>
    <w:p w:rsidR="00487CF0" w:rsidRPr="00BB4106" w:rsidRDefault="00487CF0" w:rsidP="00AA721C">
      <w:pPr>
        <w:pStyle w:val="Nadpis2"/>
        <w:keepLines/>
        <w:spacing w:before="0"/>
        <w:rPr>
          <w:rFonts w:ascii="Calibri" w:hAnsi="Calibri"/>
        </w:rPr>
      </w:pPr>
      <w:r w:rsidRPr="00BB4106">
        <w:rPr>
          <w:rFonts w:ascii="Calibri" w:hAnsi="Calibri"/>
        </w:rPr>
        <w:t>Snem</w:t>
      </w:r>
    </w:p>
    <w:p w:rsidR="00487CF0" w:rsidRPr="00BB4106" w:rsidRDefault="00487CF0" w:rsidP="00AA721C">
      <w:pPr>
        <w:keepLines/>
        <w:numPr>
          <w:ilvl w:val="0"/>
          <w:numId w:val="11"/>
        </w:numPr>
        <w:spacing w:before="0" w:after="120"/>
        <w:ind w:left="357" w:hanging="357"/>
        <w:rPr>
          <w:rFonts w:ascii="Calibri" w:hAnsi="Calibri"/>
          <w:color w:val="000000"/>
        </w:rPr>
      </w:pPr>
      <w:r w:rsidRPr="00BB4106">
        <w:rPr>
          <w:rFonts w:ascii="Calibri" w:hAnsi="Calibri"/>
          <w:color w:val="000000"/>
        </w:rPr>
        <w:t>Snem je najvyšším orgánom SPK.</w:t>
      </w:r>
    </w:p>
    <w:p w:rsidR="00487CF0" w:rsidRPr="00BB4106" w:rsidRDefault="00487CF0" w:rsidP="00AA721C">
      <w:pPr>
        <w:keepLines/>
        <w:numPr>
          <w:ilvl w:val="0"/>
          <w:numId w:val="11"/>
        </w:numPr>
        <w:spacing w:before="0" w:after="120"/>
        <w:ind w:left="357" w:hanging="357"/>
        <w:rPr>
          <w:rFonts w:ascii="Calibri" w:hAnsi="Calibri"/>
          <w:color w:val="000000"/>
        </w:rPr>
      </w:pPr>
      <w:r w:rsidRPr="00BB4106">
        <w:rPr>
          <w:rFonts w:ascii="Calibri" w:hAnsi="Calibri"/>
          <w:color w:val="000000"/>
        </w:rPr>
        <w:t>Snem zvoláva prezídium najmenej raz za rok alebo mimoriadne, ak o to požiada viac ako tretina členov SPK. Jednou tretinou členov SPK sa rozumie jedna tretina OPK. Prezídium zvolá mimoriadny snem do 60 dní od doručenia žiadosti.</w:t>
      </w:r>
    </w:p>
    <w:p w:rsidR="00487CF0" w:rsidRPr="00BB4106" w:rsidRDefault="00487CF0" w:rsidP="00AA721C">
      <w:pPr>
        <w:keepLines/>
        <w:numPr>
          <w:ilvl w:val="0"/>
          <w:numId w:val="11"/>
        </w:numPr>
        <w:spacing w:before="0" w:after="120"/>
        <w:ind w:left="357" w:hanging="357"/>
        <w:rPr>
          <w:rFonts w:ascii="Calibri" w:hAnsi="Calibri"/>
          <w:color w:val="000000"/>
        </w:rPr>
      </w:pPr>
      <w:r w:rsidRPr="00BB4106">
        <w:rPr>
          <w:rFonts w:ascii="Calibri" w:hAnsi="Calibri"/>
          <w:color w:val="000000"/>
        </w:rPr>
        <w:t xml:space="preserve">Prezídium zvoláva raz za 5 rokov výročný snem, ktorého sa zúčastňujú zvolení delegáti podľa stanoveného kľúča. Výročného snemu sa zúčastňujú ako delegáti i členovia prezídia SPK, predseda DR SPK a DK SPK. Medzi výročnými snemami sa uskutočňujú snemy, ktorých sa zúčastňuje po jednom delegátovi za každú OPK, </w:t>
      </w:r>
      <w:r w:rsidR="00CE4CEC" w:rsidRPr="00BB4106">
        <w:rPr>
          <w:rFonts w:ascii="Calibri" w:hAnsi="Calibri"/>
          <w:color w:val="000000"/>
        </w:rPr>
        <w:t xml:space="preserve">členovia </w:t>
      </w:r>
      <w:r w:rsidRPr="00BB4106">
        <w:rPr>
          <w:rFonts w:ascii="Calibri" w:hAnsi="Calibri"/>
          <w:color w:val="000000"/>
        </w:rPr>
        <w:t>prezídi</w:t>
      </w:r>
      <w:r w:rsidR="00CE4CEC" w:rsidRPr="00BB4106">
        <w:rPr>
          <w:rFonts w:ascii="Calibri" w:hAnsi="Calibri"/>
          <w:color w:val="000000"/>
        </w:rPr>
        <w:t>a</w:t>
      </w:r>
      <w:r w:rsidRPr="00BB4106">
        <w:rPr>
          <w:rFonts w:ascii="Calibri" w:hAnsi="Calibri"/>
          <w:color w:val="000000"/>
        </w:rPr>
        <w:t>, pre</w:t>
      </w:r>
      <w:r w:rsidR="00CE4CEC" w:rsidRPr="00BB4106">
        <w:rPr>
          <w:rFonts w:ascii="Calibri" w:hAnsi="Calibri"/>
          <w:color w:val="000000"/>
        </w:rPr>
        <w:t>dseda DR SPK a predseda DK SPK.</w:t>
      </w:r>
    </w:p>
    <w:p w:rsidR="00487CF0" w:rsidRDefault="009F74C2" w:rsidP="00AA721C">
      <w:pPr>
        <w:keepLines/>
        <w:numPr>
          <w:ilvl w:val="0"/>
          <w:numId w:val="11"/>
        </w:numPr>
        <w:spacing w:before="0" w:after="120"/>
        <w:ind w:left="357" w:hanging="357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Zvolanie výročného snemu prezídium OPK oznámi všetkým OPK najmenej 60 dní pred jeho konaním s dátumom a programom rokovania. Zvolanie snemov, ktoré sa konajú každoročne medzi výročnými snemami, oznámi prezídium SPK najmenej 15 dní pred ich konaním s dátumom a programom rokovania. </w:t>
      </w:r>
    </w:p>
    <w:p w:rsidR="00487CF0" w:rsidRPr="00BB4106" w:rsidRDefault="00487CF0" w:rsidP="00AA721C">
      <w:pPr>
        <w:keepLines/>
        <w:numPr>
          <w:ilvl w:val="0"/>
          <w:numId w:val="11"/>
        </w:numPr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Hlavné úlohy snemu:</w:t>
      </w:r>
    </w:p>
    <w:p w:rsidR="00487CF0" w:rsidRPr="00BB4106" w:rsidRDefault="00487CF0" w:rsidP="00AA721C">
      <w:pPr>
        <w:pStyle w:val="adda"/>
        <w:keepLines/>
        <w:numPr>
          <w:ilvl w:val="0"/>
          <w:numId w:val="36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určuje predmet činnosti SPK, schvaľuje stanovy, organizačný a rokovací poriadok SPK, disciplinárny poriadok SPK, ich zmeny a doplnky, volebný poriadok a rokovací poriadok snemu SPK,</w:t>
      </w:r>
    </w:p>
    <w:p w:rsidR="00487CF0" w:rsidRPr="00BB4106" w:rsidRDefault="00487CF0" w:rsidP="00AA721C">
      <w:pPr>
        <w:pStyle w:val="adda"/>
        <w:keepLines/>
        <w:numPr>
          <w:ilvl w:val="0"/>
          <w:numId w:val="36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volí a odvoláva prezidenta, viceprezidentov a ďalších členov prezídia,</w:t>
      </w:r>
    </w:p>
    <w:p w:rsidR="00487CF0" w:rsidRPr="00BB4106" w:rsidRDefault="00487CF0" w:rsidP="00AA721C">
      <w:pPr>
        <w:pStyle w:val="adda"/>
        <w:keepLines/>
        <w:numPr>
          <w:ilvl w:val="0"/>
          <w:numId w:val="36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 xml:space="preserve">volí a odvoláva predsedu </w:t>
      </w:r>
      <w:r w:rsidR="00CE4CEC" w:rsidRPr="00BB4106">
        <w:rPr>
          <w:rFonts w:ascii="Calibri" w:hAnsi="Calibri"/>
        </w:rPr>
        <w:t>DR SPK</w:t>
      </w:r>
      <w:r w:rsidRPr="00BB4106">
        <w:rPr>
          <w:rFonts w:ascii="Calibri" w:hAnsi="Calibri"/>
        </w:rPr>
        <w:t xml:space="preserve"> a ďalších štyroch jej členov,</w:t>
      </w:r>
    </w:p>
    <w:p w:rsidR="00487CF0" w:rsidRPr="00BB4106" w:rsidRDefault="00487CF0" w:rsidP="00AA721C">
      <w:pPr>
        <w:pStyle w:val="adda"/>
        <w:keepLines/>
        <w:numPr>
          <w:ilvl w:val="0"/>
          <w:numId w:val="36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 xml:space="preserve">volí a odvoláva predsedu </w:t>
      </w:r>
      <w:r w:rsidR="00CE4CEC" w:rsidRPr="00BB4106">
        <w:rPr>
          <w:rFonts w:ascii="Calibri" w:hAnsi="Calibri"/>
        </w:rPr>
        <w:t>DK SPK</w:t>
      </w:r>
      <w:r w:rsidRPr="00BB4106">
        <w:rPr>
          <w:rFonts w:ascii="Calibri" w:hAnsi="Calibri"/>
        </w:rPr>
        <w:t xml:space="preserve"> a šiestich jej členov,</w:t>
      </w:r>
    </w:p>
    <w:p w:rsidR="00487CF0" w:rsidRPr="00BB4106" w:rsidRDefault="00487CF0" w:rsidP="00AA721C">
      <w:pPr>
        <w:pStyle w:val="adda"/>
        <w:keepLines/>
        <w:numPr>
          <w:ilvl w:val="0"/>
          <w:numId w:val="36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volí a odvoláva predsedu kynologickej rady a ďalších jej členov,</w:t>
      </w:r>
    </w:p>
    <w:p w:rsidR="00487CF0" w:rsidRPr="00BB4106" w:rsidRDefault="00487CF0" w:rsidP="00AA721C">
      <w:pPr>
        <w:pStyle w:val="adda"/>
        <w:keepLines/>
        <w:numPr>
          <w:ilvl w:val="0"/>
          <w:numId w:val="36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určuje organizáciu kancelárie SPK,</w:t>
      </w:r>
    </w:p>
    <w:p w:rsidR="00487CF0" w:rsidRPr="00BB4106" w:rsidRDefault="00487CF0" w:rsidP="00AA721C">
      <w:pPr>
        <w:pStyle w:val="adda"/>
        <w:keepLines/>
        <w:numPr>
          <w:ilvl w:val="0"/>
          <w:numId w:val="36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schvaľuje výšku zápisného a členského príspevku,</w:t>
      </w:r>
    </w:p>
    <w:p w:rsidR="00487CF0" w:rsidRPr="00BB4106" w:rsidRDefault="00487CF0" w:rsidP="00AA721C">
      <w:pPr>
        <w:pStyle w:val="adda"/>
        <w:keepLines/>
        <w:numPr>
          <w:ilvl w:val="0"/>
          <w:numId w:val="36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určuje výšku poplatkov za vydanie poľovného lístka,</w:t>
      </w:r>
    </w:p>
    <w:p w:rsidR="00487CF0" w:rsidRPr="00BB4106" w:rsidRDefault="00487CF0" w:rsidP="00AA721C">
      <w:pPr>
        <w:pStyle w:val="adda"/>
        <w:keepLines/>
        <w:numPr>
          <w:ilvl w:val="0"/>
          <w:numId w:val="36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schvaľuje pravidlá nakladania s majetkom SPK,</w:t>
      </w:r>
    </w:p>
    <w:p w:rsidR="00487CF0" w:rsidRPr="00BB4106" w:rsidRDefault="00487CF0" w:rsidP="00AA721C">
      <w:pPr>
        <w:pStyle w:val="adda"/>
        <w:keepLines/>
        <w:numPr>
          <w:ilvl w:val="0"/>
          <w:numId w:val="36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 xml:space="preserve">schvaľuje rozpočet SPK, ročnú účtovnú závierku a správy prezídia a </w:t>
      </w:r>
      <w:r w:rsidR="00102A94" w:rsidRPr="00BB4106">
        <w:rPr>
          <w:rFonts w:ascii="Calibri" w:hAnsi="Calibri"/>
        </w:rPr>
        <w:t>DK SPK</w:t>
      </w:r>
      <w:r w:rsidRPr="00BB4106">
        <w:rPr>
          <w:rFonts w:ascii="Calibri" w:hAnsi="Calibri"/>
        </w:rPr>
        <w:t xml:space="preserve"> o činnosti a hospodárení SPK,</w:t>
      </w:r>
    </w:p>
    <w:p w:rsidR="00487CF0" w:rsidRPr="00BB4106" w:rsidRDefault="00487CF0" w:rsidP="00AA721C">
      <w:pPr>
        <w:pStyle w:val="adda"/>
        <w:keepLines/>
        <w:numPr>
          <w:ilvl w:val="0"/>
          <w:numId w:val="36"/>
        </w:numPr>
        <w:spacing w:before="0" w:after="12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rozhoduje o ďalších záležitostiach, ktoré si vyhradí.</w:t>
      </w:r>
    </w:p>
    <w:p w:rsidR="00487CF0" w:rsidRPr="00BB4106" w:rsidRDefault="00487CF0" w:rsidP="00AA721C">
      <w:pPr>
        <w:keepLines/>
        <w:numPr>
          <w:ilvl w:val="0"/>
          <w:numId w:val="11"/>
        </w:numPr>
        <w:spacing w:before="0" w:after="120"/>
        <w:ind w:left="357" w:hanging="357"/>
        <w:rPr>
          <w:rFonts w:ascii="Calibri" w:hAnsi="Calibri"/>
          <w:color w:val="000000"/>
        </w:rPr>
      </w:pPr>
      <w:r w:rsidRPr="00BB4106">
        <w:rPr>
          <w:rFonts w:ascii="Calibri" w:hAnsi="Calibri"/>
          <w:color w:val="000000"/>
        </w:rPr>
        <w:t>Ďalšie úlohy snemu:</w:t>
      </w:r>
    </w:p>
    <w:p w:rsidR="00487CF0" w:rsidRPr="00BB4106" w:rsidRDefault="00487CF0" w:rsidP="00AA721C">
      <w:pPr>
        <w:pStyle w:val="adda"/>
        <w:keepLines/>
        <w:numPr>
          <w:ilvl w:val="0"/>
          <w:numId w:val="37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lastRenderedPageBreak/>
        <w:t>schvaľuje hlavné smery činnosti SPK na nasledujúce obdobie,</w:t>
      </w:r>
    </w:p>
    <w:p w:rsidR="00487CF0" w:rsidRPr="00BB4106" w:rsidRDefault="00487CF0" w:rsidP="00AA721C">
      <w:pPr>
        <w:pStyle w:val="adda"/>
        <w:keepLines/>
        <w:numPr>
          <w:ilvl w:val="0"/>
          <w:numId w:val="37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volí zástupcov SPK do medzinárodných poľovníckych, kynologických, sokoliarskych a streleckých organizácií, rozhoduje o zásadných otázkach spolupráce s inými organizáciami sledujúcimi podobné ciele ako SPK,</w:t>
      </w:r>
    </w:p>
    <w:p w:rsidR="00487CF0" w:rsidRPr="00BB4106" w:rsidRDefault="00487CF0" w:rsidP="00AA721C">
      <w:pPr>
        <w:pStyle w:val="adda"/>
        <w:keepLines/>
        <w:numPr>
          <w:ilvl w:val="0"/>
          <w:numId w:val="37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schvaľuje vnútorné predpisy SPK,</w:t>
      </w:r>
    </w:p>
    <w:p w:rsidR="00487CF0" w:rsidRPr="00BB4106" w:rsidRDefault="00487CF0" w:rsidP="00AA721C">
      <w:pPr>
        <w:pStyle w:val="adda"/>
        <w:keepLines/>
        <w:numPr>
          <w:ilvl w:val="0"/>
          <w:numId w:val="37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 xml:space="preserve">berie na vedomie správu o činnosti </w:t>
      </w:r>
      <w:r w:rsidR="00102A94" w:rsidRPr="00BB4106">
        <w:rPr>
          <w:rFonts w:ascii="Calibri" w:hAnsi="Calibri"/>
        </w:rPr>
        <w:t>DK SPK</w:t>
      </w:r>
      <w:r w:rsidRPr="00BB4106">
        <w:rPr>
          <w:rFonts w:ascii="Calibri" w:hAnsi="Calibri"/>
        </w:rPr>
        <w:t>,</w:t>
      </w:r>
    </w:p>
    <w:p w:rsidR="00487CF0" w:rsidRPr="00BB4106" w:rsidRDefault="00487CF0" w:rsidP="00AA721C">
      <w:pPr>
        <w:pStyle w:val="adda"/>
        <w:keepLines/>
        <w:numPr>
          <w:ilvl w:val="0"/>
          <w:numId w:val="37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schvaľuje symboly SPK a ich zmeny.</w:t>
      </w:r>
    </w:p>
    <w:p w:rsidR="00487CF0" w:rsidRPr="00BB4106" w:rsidRDefault="003D2B04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240" w:after="60"/>
        <w:rPr>
          <w:rFonts w:ascii="Calibri" w:hAnsi="Calibri"/>
        </w:rPr>
      </w:pPr>
      <w:r>
        <w:rPr>
          <w:rFonts w:ascii="Calibri" w:hAnsi="Calibri"/>
        </w:rPr>
        <w:t>§ 12</w:t>
      </w:r>
    </w:p>
    <w:p w:rsidR="00487CF0" w:rsidRPr="00BB4106" w:rsidRDefault="00487CF0" w:rsidP="00AA721C">
      <w:pPr>
        <w:pStyle w:val="Nadpis2"/>
        <w:keepLines/>
        <w:spacing w:before="0"/>
        <w:rPr>
          <w:rFonts w:ascii="Calibri" w:hAnsi="Calibri"/>
        </w:rPr>
      </w:pPr>
      <w:r w:rsidRPr="00BB4106">
        <w:rPr>
          <w:rFonts w:ascii="Calibri" w:hAnsi="Calibri"/>
        </w:rPr>
        <w:t>Prezídium</w:t>
      </w:r>
    </w:p>
    <w:p w:rsidR="00487CF0" w:rsidRPr="00BB4106" w:rsidRDefault="00487CF0" w:rsidP="00AA721C">
      <w:pPr>
        <w:keepLines/>
        <w:numPr>
          <w:ilvl w:val="0"/>
          <w:numId w:val="12"/>
        </w:numPr>
        <w:autoSpaceDE w:val="0"/>
        <w:autoSpaceDN w:val="0"/>
        <w:adjustRightInd w:val="0"/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 xml:space="preserve">Prezídium je najvyšším výkonným orgánom SPK; rozhoduje o všetkých veciach, ktoré nie sú zákonom, </w:t>
      </w:r>
      <w:r w:rsidR="00767980" w:rsidRPr="00BB4106">
        <w:rPr>
          <w:rFonts w:ascii="Calibri" w:hAnsi="Calibri"/>
        </w:rPr>
        <w:t xml:space="preserve">týmito </w:t>
      </w:r>
      <w:r w:rsidRPr="00BB4106">
        <w:rPr>
          <w:rFonts w:ascii="Calibri" w:hAnsi="Calibri"/>
        </w:rPr>
        <w:t xml:space="preserve">stanovami, vnútorným predpisom </w:t>
      </w:r>
      <w:r w:rsidR="00102A94" w:rsidRPr="00BB4106">
        <w:rPr>
          <w:rFonts w:ascii="Calibri" w:hAnsi="Calibri"/>
        </w:rPr>
        <w:t xml:space="preserve">SPK </w:t>
      </w:r>
      <w:r w:rsidRPr="00BB4106">
        <w:rPr>
          <w:rFonts w:ascii="Calibri" w:hAnsi="Calibri"/>
        </w:rPr>
        <w:t>alebo uznesením snemu zverené inému orgánu SPK.</w:t>
      </w:r>
    </w:p>
    <w:p w:rsidR="00487CF0" w:rsidRPr="00BB4106" w:rsidRDefault="00487CF0" w:rsidP="00AA721C">
      <w:pPr>
        <w:keepLines/>
        <w:numPr>
          <w:ilvl w:val="0"/>
          <w:numId w:val="12"/>
        </w:numPr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Členmi prezídia sú prezident, dvaja viceprezidenti, predseda kynologickej rady a ďalší piati členovia. Funkčné obdobie členov prezídia je päť rokov.</w:t>
      </w:r>
    </w:p>
    <w:p w:rsidR="00487CF0" w:rsidRPr="00BB4106" w:rsidRDefault="00487CF0" w:rsidP="00AA721C">
      <w:pPr>
        <w:keepLines/>
        <w:numPr>
          <w:ilvl w:val="0"/>
          <w:numId w:val="12"/>
        </w:numPr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 xml:space="preserve">Prezídium zvoláva prezident spravidla raz za mesiac najmenej 5 dní vopred s určeným programom. Zasadnutia prezídia sa môžu zúčastniť predseda </w:t>
      </w:r>
      <w:r w:rsidR="00102A94" w:rsidRPr="00BB4106">
        <w:rPr>
          <w:rFonts w:ascii="Calibri" w:hAnsi="Calibri"/>
        </w:rPr>
        <w:t>DR</w:t>
      </w:r>
      <w:r w:rsidRPr="00BB4106">
        <w:rPr>
          <w:rFonts w:ascii="Calibri" w:hAnsi="Calibri"/>
        </w:rPr>
        <w:t xml:space="preserve"> SPK a predseda </w:t>
      </w:r>
      <w:r w:rsidR="00102A94" w:rsidRPr="00BB4106">
        <w:rPr>
          <w:rFonts w:ascii="Calibri" w:hAnsi="Calibri"/>
        </w:rPr>
        <w:t>DK</w:t>
      </w:r>
      <w:r w:rsidRPr="00BB4106">
        <w:rPr>
          <w:rFonts w:ascii="Calibri" w:hAnsi="Calibri"/>
        </w:rPr>
        <w:t xml:space="preserve"> SPK.</w:t>
      </w:r>
    </w:p>
    <w:p w:rsidR="00B56F2A" w:rsidRPr="00BB4106" w:rsidRDefault="00487CF0" w:rsidP="00AA721C">
      <w:pPr>
        <w:keepLines/>
        <w:numPr>
          <w:ilvl w:val="0"/>
          <w:numId w:val="12"/>
        </w:numPr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Úlohy prezídia:</w:t>
      </w:r>
    </w:p>
    <w:p w:rsidR="00487CF0" w:rsidRPr="00BB4106" w:rsidRDefault="00487CF0" w:rsidP="00AA721C">
      <w:pPr>
        <w:pStyle w:val="adda"/>
        <w:keepLines/>
        <w:numPr>
          <w:ilvl w:val="0"/>
          <w:numId w:val="38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medzi zasadnutiami snemov sa stará o všetky záležitosti SPK, spravuje majetok SPK, rozpracúva a zabezpečuje plnenie uznesení snemu</w:t>
      </w:r>
      <w:r w:rsidR="00102A94" w:rsidRPr="00BB4106">
        <w:rPr>
          <w:rFonts w:ascii="Calibri" w:hAnsi="Calibri"/>
        </w:rPr>
        <w:t>;</w:t>
      </w:r>
      <w:r w:rsidRPr="00BB4106">
        <w:rPr>
          <w:rFonts w:ascii="Calibri" w:hAnsi="Calibri"/>
        </w:rPr>
        <w:t xml:space="preserve"> </w:t>
      </w:r>
      <w:r w:rsidR="00102A94" w:rsidRPr="00BB4106">
        <w:rPr>
          <w:rFonts w:ascii="Calibri" w:hAnsi="Calibri"/>
        </w:rPr>
        <w:t>o</w:t>
      </w:r>
      <w:r w:rsidRPr="00BB4106">
        <w:rPr>
          <w:rFonts w:ascii="Calibri" w:hAnsi="Calibri"/>
        </w:rPr>
        <w:t> svojej činnosti podáva správu snemu</w:t>
      </w:r>
      <w:r w:rsidR="00102A94" w:rsidRPr="00BB4106">
        <w:rPr>
          <w:rFonts w:ascii="Calibri" w:hAnsi="Calibri"/>
        </w:rPr>
        <w:t>,</w:t>
      </w:r>
    </w:p>
    <w:p w:rsidR="00487CF0" w:rsidRPr="00BB4106" w:rsidRDefault="00487CF0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zvoláva a organizačne zabezpečuje snem, navrhuje volebný a rokovací poriadok snemu, pripravuje ostatné materiály na zasadnutie snemu</w:t>
      </w:r>
      <w:r w:rsidR="00102A94" w:rsidRPr="00BB4106">
        <w:rPr>
          <w:rFonts w:ascii="Calibri" w:hAnsi="Calibri"/>
        </w:rPr>
        <w:t>,</w:t>
      </w:r>
    </w:p>
    <w:p w:rsidR="00487CF0" w:rsidRDefault="00487CF0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dozerá, aby stanovy SPK</w:t>
      </w:r>
      <w:r w:rsidR="00AB4456">
        <w:rPr>
          <w:rFonts w:ascii="Calibri" w:hAnsi="Calibri"/>
        </w:rPr>
        <w:t>, Organizačný a rokovací poriadok a Disciplinárny poriadok SPK</w:t>
      </w:r>
      <w:r w:rsidRPr="00BB4106">
        <w:rPr>
          <w:rFonts w:ascii="Calibri" w:hAnsi="Calibri"/>
        </w:rPr>
        <w:t xml:space="preserve"> boli v súlade s platnými právnymi predpismi a záujmami SPK</w:t>
      </w:r>
      <w:r w:rsidR="00AB4456">
        <w:rPr>
          <w:rFonts w:ascii="Calibri" w:hAnsi="Calibri"/>
        </w:rPr>
        <w:t>;</w:t>
      </w:r>
      <w:r w:rsidRPr="00BB4106">
        <w:rPr>
          <w:rFonts w:ascii="Calibri" w:hAnsi="Calibri"/>
        </w:rPr>
        <w:t xml:space="preserve"> ak sa dostanú do rozporu s právnymi predpismi a záujmami SPK, podáva snemu návrh na ich zmenu</w:t>
      </w:r>
      <w:r w:rsidR="00102A94" w:rsidRPr="00BB4106">
        <w:rPr>
          <w:rFonts w:ascii="Calibri" w:hAnsi="Calibri"/>
        </w:rPr>
        <w:t>,</w:t>
      </w:r>
    </w:p>
    <w:p w:rsidR="00487CF0" w:rsidRPr="00BB4106" w:rsidRDefault="00487CF0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riadi činnosť odborných komisií a metodicky usmerňuje činnosť organizačných zložiek SPK</w:t>
      </w:r>
      <w:r w:rsidR="00102A94" w:rsidRPr="00BB4106">
        <w:rPr>
          <w:rFonts w:ascii="Calibri" w:hAnsi="Calibri"/>
        </w:rPr>
        <w:t>,</w:t>
      </w:r>
    </w:p>
    <w:p w:rsidR="00487CF0" w:rsidRPr="00BB4106" w:rsidRDefault="00487CF0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v súlade s rozpočtom rozhoduje o použití rozpočtových prostriedkov a prostriedkov z fondov, ktoré spravuje</w:t>
      </w:r>
      <w:r w:rsidR="00102A94" w:rsidRPr="00BB4106">
        <w:rPr>
          <w:rFonts w:ascii="Calibri" w:hAnsi="Calibri"/>
        </w:rPr>
        <w:t>,</w:t>
      </w:r>
    </w:p>
    <w:p w:rsidR="00487CF0" w:rsidRPr="00BB4106" w:rsidRDefault="0033767E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vymenúva a odvoláva riaditeľa kancelárie SPK a </w:t>
      </w:r>
      <w:r w:rsidR="00487CF0" w:rsidRPr="00BB4106">
        <w:rPr>
          <w:rFonts w:ascii="Calibri" w:hAnsi="Calibri"/>
        </w:rPr>
        <w:t>členov odborných komisií,</w:t>
      </w:r>
    </w:p>
    <w:p w:rsidR="00487CF0" w:rsidRPr="00BB4106" w:rsidRDefault="00487CF0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schvaľuje odborné kritériá zamestnancov SPK</w:t>
      </w:r>
      <w:r w:rsidR="00F93B11" w:rsidRPr="00BB4106">
        <w:rPr>
          <w:rFonts w:ascii="Calibri" w:hAnsi="Calibri"/>
        </w:rPr>
        <w:t xml:space="preserve"> a OPK</w:t>
      </w:r>
      <w:r w:rsidRPr="00BB4106">
        <w:rPr>
          <w:rFonts w:ascii="Calibri" w:hAnsi="Calibri"/>
        </w:rPr>
        <w:t>,</w:t>
      </w:r>
    </w:p>
    <w:p w:rsidR="00AB4456" w:rsidRDefault="00487CF0" w:rsidP="00AA721C">
      <w:pPr>
        <w:pStyle w:val="adda"/>
        <w:keepLines/>
        <w:spacing w:before="0" w:after="12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schvaľuje vznik, zlúčenie a zánik OPK</w:t>
      </w:r>
      <w:r w:rsidR="00AB4456">
        <w:rPr>
          <w:rFonts w:ascii="Calibri" w:hAnsi="Calibri"/>
        </w:rPr>
        <w:t xml:space="preserve">, </w:t>
      </w:r>
    </w:p>
    <w:p w:rsidR="00A75A8C" w:rsidRDefault="00A75A8C" w:rsidP="00AA721C">
      <w:pPr>
        <w:pStyle w:val="adda"/>
        <w:keepLines/>
        <w:spacing w:before="0" w:after="120"/>
        <w:ind w:left="714" w:hanging="357"/>
        <w:rPr>
          <w:rFonts w:ascii="Calibri" w:hAnsi="Calibri"/>
        </w:rPr>
      </w:pPr>
      <w:r>
        <w:rPr>
          <w:rFonts w:ascii="Calibri" w:hAnsi="Calibri"/>
        </w:rPr>
        <w:t>menuje riaditeľa kancelárie SPK a určuje nevyhnutný počet pracovníkov kancelária potrebných na zabezpečenie jej činnosti.</w:t>
      </w:r>
    </w:p>
    <w:p w:rsidR="00A75A8C" w:rsidRPr="00BB4106" w:rsidRDefault="00A75A8C" w:rsidP="00AA721C">
      <w:pPr>
        <w:pStyle w:val="adda"/>
        <w:keepLines/>
        <w:numPr>
          <w:ilvl w:val="0"/>
          <w:numId w:val="0"/>
        </w:numPr>
        <w:spacing w:before="0" w:after="120"/>
        <w:ind w:left="714"/>
        <w:rPr>
          <w:rFonts w:ascii="Calibri" w:hAnsi="Calibri"/>
        </w:rPr>
      </w:pPr>
    </w:p>
    <w:p w:rsidR="00487CF0" w:rsidRPr="00BB4106" w:rsidRDefault="00487CF0" w:rsidP="00AA721C">
      <w:pPr>
        <w:keepLines/>
        <w:numPr>
          <w:ilvl w:val="0"/>
          <w:numId w:val="12"/>
        </w:numPr>
        <w:spacing w:before="0" w:after="120"/>
        <w:ind w:left="357" w:hanging="357"/>
        <w:rPr>
          <w:rFonts w:ascii="Calibri" w:hAnsi="Calibri"/>
          <w:color w:val="000000"/>
        </w:rPr>
      </w:pPr>
      <w:r w:rsidRPr="00BB4106">
        <w:rPr>
          <w:rFonts w:ascii="Calibri" w:hAnsi="Calibri"/>
          <w:color w:val="000000"/>
        </w:rPr>
        <w:t>V naliehavých prípadoch môže prezídium rozhodnúť o veciach patriacich do právomocí snemu. Takéto rozhodnutie stráca platnosť a účinnosť, ak nebolo schválené na najbližšom snem</w:t>
      </w:r>
      <w:r w:rsidR="0033767E" w:rsidRPr="00BB4106">
        <w:rPr>
          <w:rFonts w:ascii="Calibri" w:hAnsi="Calibri"/>
          <w:color w:val="000000"/>
        </w:rPr>
        <w:t>e</w:t>
      </w:r>
      <w:r w:rsidRPr="00BB4106">
        <w:rPr>
          <w:rFonts w:ascii="Calibri" w:hAnsi="Calibri"/>
          <w:color w:val="000000"/>
        </w:rPr>
        <w:t>.</w:t>
      </w:r>
    </w:p>
    <w:p w:rsidR="00487CF0" w:rsidRPr="00BB4106" w:rsidRDefault="00487CF0" w:rsidP="00AA721C">
      <w:pPr>
        <w:keepLines/>
        <w:numPr>
          <w:ilvl w:val="0"/>
          <w:numId w:val="12"/>
        </w:numPr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Kancelária SPK sa skladá z riaditeľa kancelárie SPK a z nevyhnutného počtu pracovníkov, ktorý určí prezídium.</w:t>
      </w:r>
    </w:p>
    <w:p w:rsidR="00487CF0" w:rsidRPr="00BB4106" w:rsidRDefault="00487CF0" w:rsidP="00AA721C">
      <w:pPr>
        <w:keepLines/>
        <w:numPr>
          <w:ilvl w:val="0"/>
          <w:numId w:val="12"/>
        </w:numPr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Na pracovnoprávne vzťahy zamestnancov kancelárie SPK sa vzťahujú všeobecne záväzné právne predpisy</w:t>
      </w:r>
      <w:bookmarkStart w:id="1" w:name="_Ref252108364"/>
      <w:r w:rsidR="008D42AF" w:rsidRPr="00BB4106">
        <w:rPr>
          <w:rStyle w:val="Odkaznapoznmkupodiarou"/>
          <w:rFonts w:ascii="Calibri" w:hAnsi="Calibri"/>
        </w:rPr>
        <w:footnoteReference w:id="1"/>
      </w:r>
      <w:bookmarkEnd w:id="1"/>
      <w:r w:rsidRPr="00BB4106">
        <w:rPr>
          <w:rFonts w:ascii="Calibri" w:hAnsi="Calibri"/>
        </w:rPr>
        <w:t>).</w:t>
      </w:r>
    </w:p>
    <w:p w:rsidR="00487CF0" w:rsidRPr="00BB4106" w:rsidRDefault="003D2B04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240" w:after="60"/>
        <w:rPr>
          <w:rFonts w:ascii="Calibri" w:hAnsi="Calibri"/>
        </w:rPr>
      </w:pPr>
      <w:r>
        <w:rPr>
          <w:rFonts w:ascii="Calibri" w:hAnsi="Calibri"/>
        </w:rPr>
        <w:lastRenderedPageBreak/>
        <w:t>§ 13</w:t>
      </w:r>
    </w:p>
    <w:p w:rsidR="00487CF0" w:rsidRPr="00BB4106" w:rsidRDefault="00487CF0" w:rsidP="00AA721C">
      <w:pPr>
        <w:pStyle w:val="Nadpis2"/>
        <w:keepLines/>
        <w:spacing w:before="0"/>
        <w:rPr>
          <w:rFonts w:ascii="Calibri" w:hAnsi="Calibri"/>
        </w:rPr>
      </w:pPr>
      <w:r w:rsidRPr="00BB4106">
        <w:rPr>
          <w:rFonts w:ascii="Calibri" w:hAnsi="Calibri"/>
        </w:rPr>
        <w:t>Prezident</w:t>
      </w:r>
    </w:p>
    <w:p w:rsidR="00487CF0" w:rsidRPr="00BB4106" w:rsidRDefault="00487CF0" w:rsidP="00AA721C">
      <w:pPr>
        <w:keepLines/>
        <w:numPr>
          <w:ilvl w:val="1"/>
          <w:numId w:val="20"/>
        </w:numPr>
        <w:autoSpaceDE w:val="0"/>
        <w:autoSpaceDN w:val="0"/>
        <w:adjustRightInd w:val="0"/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Prezident je štatutárny orgán SPK. Podpisuje v mene SPK písomnosti, ktorých podpísanie si vyhradil, ostatné písomnosti podpisujú funkcionári určení podľa vnútorného predpisu</w:t>
      </w:r>
      <w:r w:rsidR="00706BB3">
        <w:rPr>
          <w:rFonts w:ascii="Calibri" w:hAnsi="Calibri"/>
        </w:rPr>
        <w:t>, pokiaľ prezídium SPK nerozhodne inak.</w:t>
      </w:r>
    </w:p>
    <w:p w:rsidR="00487CF0" w:rsidRDefault="00487CF0" w:rsidP="00AA721C">
      <w:pPr>
        <w:keepLines/>
        <w:numPr>
          <w:ilvl w:val="1"/>
          <w:numId w:val="20"/>
        </w:numPr>
        <w:autoSpaceDE w:val="0"/>
        <w:autoSpaceDN w:val="0"/>
        <w:adjustRightInd w:val="0"/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Prezident zodpovedá za svoju činnosť snemu.</w:t>
      </w:r>
      <w:r w:rsidR="00A75A8C">
        <w:rPr>
          <w:rFonts w:ascii="Calibri" w:hAnsi="Calibri"/>
        </w:rPr>
        <w:t xml:space="preserve"> </w:t>
      </w:r>
    </w:p>
    <w:p w:rsidR="00487CF0" w:rsidRPr="00BB4106" w:rsidRDefault="00487CF0" w:rsidP="00AA721C">
      <w:pPr>
        <w:keepLines/>
        <w:numPr>
          <w:ilvl w:val="1"/>
          <w:numId w:val="20"/>
        </w:numPr>
        <w:autoSpaceDE w:val="0"/>
        <w:autoSpaceDN w:val="0"/>
        <w:adjustRightInd w:val="0"/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Prezidenta zastupuje počas jeho neprítomnosti viceprezident v rozsahu poverenia prezidentom alebo poverenia prezídiom.</w:t>
      </w:r>
    </w:p>
    <w:p w:rsidR="00487CF0" w:rsidRDefault="00487CF0" w:rsidP="00AA721C">
      <w:pPr>
        <w:keepLines/>
        <w:numPr>
          <w:ilvl w:val="1"/>
          <w:numId w:val="20"/>
        </w:numPr>
        <w:autoSpaceDE w:val="0"/>
        <w:autoSpaceDN w:val="0"/>
        <w:adjustRightInd w:val="0"/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 xml:space="preserve">Neodkladné záležitosti môže za prezídium vybaviť prezident a jeden z viceprezidentov. Ich rozhodnutie musí byť schválené </w:t>
      </w:r>
      <w:r w:rsidR="005D3764">
        <w:rPr>
          <w:rFonts w:ascii="Calibri" w:hAnsi="Calibri"/>
        </w:rPr>
        <w:t xml:space="preserve">najbližším </w:t>
      </w:r>
      <w:r w:rsidRPr="00BB4106">
        <w:rPr>
          <w:rFonts w:ascii="Calibri" w:hAnsi="Calibri"/>
        </w:rPr>
        <w:t>prezídiom, inak stráca platnosť a účinnosť.</w:t>
      </w:r>
    </w:p>
    <w:p w:rsidR="00487CF0" w:rsidRPr="00BB4106" w:rsidRDefault="003D2B04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240" w:after="60"/>
        <w:rPr>
          <w:rFonts w:ascii="Calibri" w:hAnsi="Calibri"/>
        </w:rPr>
      </w:pPr>
      <w:r>
        <w:rPr>
          <w:rFonts w:ascii="Calibri" w:hAnsi="Calibri"/>
        </w:rPr>
        <w:t>§ 14</w:t>
      </w:r>
    </w:p>
    <w:p w:rsidR="00487CF0" w:rsidRPr="00BB4106" w:rsidRDefault="001428F0" w:rsidP="00AA721C">
      <w:pPr>
        <w:pStyle w:val="Nadpis2"/>
        <w:keepLines/>
        <w:spacing w:before="0"/>
        <w:rPr>
          <w:rFonts w:ascii="Calibri" w:hAnsi="Calibri"/>
        </w:rPr>
      </w:pPr>
      <w:r w:rsidRPr="00BB4106">
        <w:rPr>
          <w:rFonts w:ascii="Calibri" w:hAnsi="Calibri"/>
        </w:rPr>
        <w:t>Do</w:t>
      </w:r>
      <w:r w:rsidR="00487CF0" w:rsidRPr="00BB4106">
        <w:rPr>
          <w:rFonts w:ascii="Calibri" w:hAnsi="Calibri"/>
        </w:rPr>
        <w:t>zorná rada</w:t>
      </w:r>
      <w:r w:rsidRPr="00BB4106">
        <w:rPr>
          <w:rFonts w:ascii="Calibri" w:hAnsi="Calibri"/>
        </w:rPr>
        <w:t xml:space="preserve"> SPK</w:t>
      </w:r>
    </w:p>
    <w:p w:rsidR="00487CF0" w:rsidRPr="00BB4106" w:rsidRDefault="00487CF0" w:rsidP="00AA721C">
      <w:pPr>
        <w:keepLines/>
        <w:numPr>
          <w:ilvl w:val="0"/>
          <w:numId w:val="13"/>
        </w:numPr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D</w:t>
      </w:r>
      <w:r w:rsidR="006C60E7" w:rsidRPr="00BB4106">
        <w:rPr>
          <w:rFonts w:ascii="Calibri" w:hAnsi="Calibri"/>
        </w:rPr>
        <w:t>R SPK</w:t>
      </w:r>
      <w:r w:rsidRPr="00BB4106">
        <w:rPr>
          <w:rFonts w:ascii="Calibri" w:hAnsi="Calibri"/>
        </w:rPr>
        <w:t xml:space="preserve"> je 5-členný kontrolný orgán SPK. D</w:t>
      </w:r>
      <w:r w:rsidR="006C60E7" w:rsidRPr="00BB4106">
        <w:rPr>
          <w:rFonts w:ascii="Calibri" w:hAnsi="Calibri"/>
        </w:rPr>
        <w:t>R SPK</w:t>
      </w:r>
      <w:r w:rsidRPr="00BB4106">
        <w:rPr>
          <w:rFonts w:ascii="Calibri" w:hAnsi="Calibri"/>
        </w:rPr>
        <w:t xml:space="preserve"> kontroluje činnosť SPK v </w:t>
      </w:r>
      <w:r w:rsidR="00F826DD" w:rsidRPr="00BB4106">
        <w:rPr>
          <w:rFonts w:ascii="Calibri" w:hAnsi="Calibri"/>
        </w:rPr>
        <w:t xml:space="preserve">tomto </w:t>
      </w:r>
      <w:r w:rsidRPr="00BB4106">
        <w:rPr>
          <w:rFonts w:ascii="Calibri" w:hAnsi="Calibri"/>
        </w:rPr>
        <w:t>rozsahu:</w:t>
      </w:r>
    </w:p>
    <w:p w:rsidR="00487CF0" w:rsidRPr="00BB4106" w:rsidRDefault="00487CF0" w:rsidP="00AA721C">
      <w:pPr>
        <w:pStyle w:val="adda"/>
        <w:keepLines/>
        <w:numPr>
          <w:ilvl w:val="0"/>
          <w:numId w:val="40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dozerá na dodržiavanie všeobecne záväzných predpisov a vnútorných predpisov SPK,</w:t>
      </w:r>
    </w:p>
    <w:p w:rsidR="00487CF0" w:rsidRPr="00BB4106" w:rsidRDefault="00487CF0" w:rsidP="00AA721C">
      <w:pPr>
        <w:pStyle w:val="adda"/>
        <w:keepLines/>
        <w:numPr>
          <w:ilvl w:val="0"/>
          <w:numId w:val="40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poskytuje odbornú a metodickú pomoc orgánom SPK a kontroluje plnenie uložených úloh týmito orgánmi,</w:t>
      </w:r>
    </w:p>
    <w:p w:rsidR="00487CF0" w:rsidRPr="00BB4106" w:rsidRDefault="00487CF0" w:rsidP="00AA721C">
      <w:pPr>
        <w:pStyle w:val="adda"/>
        <w:keepLines/>
        <w:numPr>
          <w:ilvl w:val="0"/>
          <w:numId w:val="40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 xml:space="preserve">kontroluje finančné hospodárenie SPK a nakladanie s finančnými prostriedkami a iným majetkom </w:t>
      </w:r>
      <w:r w:rsidR="006C60E7" w:rsidRPr="00BB4106">
        <w:rPr>
          <w:rFonts w:ascii="Calibri" w:hAnsi="Calibri"/>
        </w:rPr>
        <w:t>podľa</w:t>
      </w:r>
      <w:r w:rsidRPr="00BB4106">
        <w:rPr>
          <w:rFonts w:ascii="Calibri" w:hAnsi="Calibri"/>
        </w:rPr>
        <w:t xml:space="preserve"> schválen</w:t>
      </w:r>
      <w:r w:rsidR="006C60E7" w:rsidRPr="00BB4106">
        <w:rPr>
          <w:rFonts w:ascii="Calibri" w:hAnsi="Calibri"/>
        </w:rPr>
        <w:t>ého</w:t>
      </w:r>
      <w:r w:rsidRPr="00BB4106">
        <w:rPr>
          <w:rFonts w:ascii="Calibri" w:hAnsi="Calibri"/>
        </w:rPr>
        <w:t xml:space="preserve"> rozpočt</w:t>
      </w:r>
      <w:r w:rsidR="006C60E7" w:rsidRPr="00BB4106">
        <w:rPr>
          <w:rFonts w:ascii="Calibri" w:hAnsi="Calibri"/>
        </w:rPr>
        <w:t>u</w:t>
      </w:r>
      <w:r w:rsidRPr="00BB4106">
        <w:rPr>
          <w:rFonts w:ascii="Calibri" w:hAnsi="Calibri"/>
        </w:rPr>
        <w:t xml:space="preserve"> a </w:t>
      </w:r>
      <w:r w:rsidR="006C60E7" w:rsidRPr="00BB4106">
        <w:rPr>
          <w:rFonts w:ascii="Calibri" w:hAnsi="Calibri"/>
        </w:rPr>
        <w:t>n</w:t>
      </w:r>
      <w:r w:rsidRPr="00BB4106">
        <w:rPr>
          <w:rFonts w:ascii="Calibri" w:hAnsi="Calibri"/>
        </w:rPr>
        <w:t>a t</w:t>
      </w:r>
      <w:r w:rsidR="006C60E7" w:rsidRPr="00BB4106">
        <w:rPr>
          <w:rFonts w:ascii="Calibri" w:hAnsi="Calibri"/>
        </w:rPr>
        <w:t>en</w:t>
      </w:r>
      <w:r w:rsidRPr="00BB4106">
        <w:rPr>
          <w:rFonts w:ascii="Calibri" w:hAnsi="Calibri"/>
        </w:rPr>
        <w:t>to účel vykonáva revíziu hospodárenia,</w:t>
      </w:r>
    </w:p>
    <w:p w:rsidR="00487CF0" w:rsidRPr="00BB4106" w:rsidRDefault="00487CF0" w:rsidP="00AA721C">
      <w:pPr>
        <w:pStyle w:val="adda"/>
        <w:keepLines/>
        <w:numPr>
          <w:ilvl w:val="0"/>
          <w:numId w:val="40"/>
        </w:numPr>
        <w:spacing w:before="0" w:after="12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vo svojej činnosti sa riadi všeobecne záväznými predpismi a vnútornými predpismi SPK, pri výkone svojej funkcie je nezávislá od prezídia. Za svoju činnosť zodpovedá snemu, ktorému predkladá správu o výsledkoch kontrolnej činnosti spolu s návrhom opatrení.</w:t>
      </w:r>
    </w:p>
    <w:p w:rsidR="00487CF0" w:rsidRPr="00BB4106" w:rsidRDefault="00487CF0" w:rsidP="00AA721C">
      <w:pPr>
        <w:keepLines/>
        <w:numPr>
          <w:ilvl w:val="0"/>
          <w:numId w:val="13"/>
        </w:numPr>
        <w:spacing w:before="0" w:after="120"/>
        <w:ind w:left="357" w:hanging="357"/>
        <w:rPr>
          <w:rFonts w:ascii="Calibri" w:hAnsi="Calibri"/>
          <w:color w:val="000000"/>
        </w:rPr>
      </w:pPr>
      <w:r w:rsidRPr="00BB4106">
        <w:rPr>
          <w:rFonts w:ascii="Calibri" w:hAnsi="Calibri"/>
          <w:color w:val="000000"/>
        </w:rPr>
        <w:t xml:space="preserve">Členom </w:t>
      </w:r>
      <w:r w:rsidR="001428F0" w:rsidRPr="00BB4106">
        <w:rPr>
          <w:rFonts w:ascii="Calibri" w:hAnsi="Calibri"/>
          <w:color w:val="000000"/>
        </w:rPr>
        <w:t>DR SPK</w:t>
      </w:r>
      <w:r w:rsidRPr="00BB4106">
        <w:rPr>
          <w:rFonts w:ascii="Calibri" w:hAnsi="Calibri"/>
          <w:color w:val="000000"/>
        </w:rPr>
        <w:t xml:space="preserve"> nesmie byť člen prezídia, člen </w:t>
      </w:r>
      <w:r w:rsidR="001428F0" w:rsidRPr="00BB4106">
        <w:rPr>
          <w:rFonts w:ascii="Calibri" w:hAnsi="Calibri"/>
          <w:color w:val="000000"/>
        </w:rPr>
        <w:t>DK SPK</w:t>
      </w:r>
      <w:r w:rsidRPr="00BB4106">
        <w:rPr>
          <w:rFonts w:ascii="Calibri" w:hAnsi="Calibri"/>
          <w:color w:val="000000"/>
        </w:rPr>
        <w:t xml:space="preserve"> ani zamestnanec SPK.</w:t>
      </w:r>
    </w:p>
    <w:p w:rsidR="00487CF0" w:rsidRPr="00BB4106" w:rsidRDefault="003D2B04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after="60"/>
        <w:rPr>
          <w:rFonts w:ascii="Calibri" w:hAnsi="Calibri"/>
        </w:rPr>
      </w:pPr>
      <w:r>
        <w:rPr>
          <w:rFonts w:ascii="Calibri" w:hAnsi="Calibri"/>
        </w:rPr>
        <w:t>§ 15</w:t>
      </w:r>
    </w:p>
    <w:p w:rsidR="00487CF0" w:rsidRPr="00BB4106" w:rsidRDefault="00487CF0" w:rsidP="00AA721C">
      <w:pPr>
        <w:pStyle w:val="Nadpis2"/>
        <w:keepLines/>
        <w:spacing w:before="0"/>
        <w:rPr>
          <w:rFonts w:ascii="Calibri" w:hAnsi="Calibri"/>
        </w:rPr>
      </w:pPr>
      <w:r w:rsidRPr="00BB4106">
        <w:rPr>
          <w:rFonts w:ascii="Calibri" w:hAnsi="Calibri"/>
        </w:rPr>
        <w:t>Disciplinárna komisia</w:t>
      </w:r>
      <w:r w:rsidR="001428F0" w:rsidRPr="00BB4106">
        <w:rPr>
          <w:rFonts w:ascii="Calibri" w:hAnsi="Calibri"/>
        </w:rPr>
        <w:t xml:space="preserve"> SPK</w:t>
      </w:r>
    </w:p>
    <w:p w:rsidR="00487CF0" w:rsidRPr="00BB4106" w:rsidRDefault="00487CF0" w:rsidP="00AA721C">
      <w:pPr>
        <w:keepLines/>
        <w:numPr>
          <w:ilvl w:val="0"/>
          <w:numId w:val="14"/>
        </w:numPr>
        <w:spacing w:before="0" w:after="120"/>
        <w:ind w:left="357" w:hanging="357"/>
        <w:rPr>
          <w:rFonts w:ascii="Calibri" w:hAnsi="Calibri"/>
          <w:color w:val="000000"/>
        </w:rPr>
      </w:pPr>
      <w:r w:rsidRPr="00BB4106">
        <w:rPr>
          <w:rFonts w:ascii="Calibri" w:hAnsi="Calibri"/>
          <w:color w:val="000000"/>
        </w:rPr>
        <w:t>D</w:t>
      </w:r>
      <w:r w:rsidR="001428F0" w:rsidRPr="00BB4106">
        <w:rPr>
          <w:rFonts w:ascii="Calibri" w:hAnsi="Calibri"/>
          <w:color w:val="000000"/>
        </w:rPr>
        <w:t>K SPK</w:t>
      </w:r>
      <w:r w:rsidRPr="00BB4106">
        <w:rPr>
          <w:rFonts w:ascii="Calibri" w:hAnsi="Calibri"/>
          <w:color w:val="000000"/>
        </w:rPr>
        <w:t xml:space="preserve"> je disciplinárny orgán SPK, ktorý rieši disciplinárne previnenia a porušenie vnútorných predpisov SPK podľa disciplinárneho poriadku SPK.</w:t>
      </w:r>
    </w:p>
    <w:p w:rsidR="00487CF0" w:rsidRPr="00BB4106" w:rsidRDefault="00487CF0" w:rsidP="00AA721C">
      <w:pPr>
        <w:keepLines/>
        <w:numPr>
          <w:ilvl w:val="0"/>
          <w:numId w:val="14"/>
        </w:numPr>
        <w:spacing w:before="0" w:after="120"/>
        <w:ind w:left="357" w:hanging="357"/>
        <w:rPr>
          <w:rFonts w:ascii="Calibri" w:hAnsi="Calibri"/>
          <w:color w:val="000000"/>
        </w:rPr>
      </w:pPr>
      <w:r w:rsidRPr="00BB4106">
        <w:rPr>
          <w:rFonts w:ascii="Calibri" w:hAnsi="Calibri"/>
          <w:color w:val="000000"/>
        </w:rPr>
        <w:t>D</w:t>
      </w:r>
      <w:r w:rsidR="001428F0" w:rsidRPr="00BB4106">
        <w:rPr>
          <w:rFonts w:ascii="Calibri" w:hAnsi="Calibri"/>
          <w:color w:val="000000"/>
        </w:rPr>
        <w:t xml:space="preserve">K </w:t>
      </w:r>
      <w:r w:rsidRPr="00BB4106">
        <w:rPr>
          <w:rFonts w:ascii="Calibri" w:hAnsi="Calibri"/>
          <w:color w:val="000000"/>
        </w:rPr>
        <w:t>SPK môže rozhodnúť o odňatí riešenia disciplinárneho prípadu miestne príslušnej disciplinárnej komisii a odstúpiť vec na riešenie inej disciplinárnej komisii, ak sú vznesené námietky zaujatosti proti miestne príslušnej komisii.</w:t>
      </w:r>
    </w:p>
    <w:p w:rsidR="00487CF0" w:rsidRPr="00BB4106" w:rsidRDefault="00487CF0" w:rsidP="00AA721C">
      <w:pPr>
        <w:keepLines/>
        <w:numPr>
          <w:ilvl w:val="0"/>
          <w:numId w:val="14"/>
        </w:numPr>
        <w:spacing w:before="0" w:after="120"/>
        <w:ind w:left="357" w:hanging="357"/>
        <w:rPr>
          <w:rFonts w:ascii="Calibri" w:hAnsi="Calibri"/>
          <w:color w:val="000000"/>
        </w:rPr>
      </w:pPr>
      <w:r w:rsidRPr="00BB4106">
        <w:rPr>
          <w:rFonts w:ascii="Calibri" w:hAnsi="Calibri"/>
          <w:color w:val="000000"/>
        </w:rPr>
        <w:t>D</w:t>
      </w:r>
      <w:r w:rsidR="001428F0" w:rsidRPr="00BB4106">
        <w:rPr>
          <w:rFonts w:ascii="Calibri" w:hAnsi="Calibri"/>
          <w:color w:val="000000"/>
        </w:rPr>
        <w:t>K SPK</w:t>
      </w:r>
      <w:r w:rsidRPr="00BB4106">
        <w:rPr>
          <w:rFonts w:ascii="Calibri" w:hAnsi="Calibri"/>
          <w:color w:val="000000"/>
        </w:rPr>
        <w:t xml:space="preserve"> predkladá správu o činnosti na snem.</w:t>
      </w:r>
    </w:p>
    <w:p w:rsidR="00F93B11" w:rsidRPr="00BB4106" w:rsidRDefault="003D2B04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240" w:after="60"/>
        <w:rPr>
          <w:rFonts w:ascii="Calibri" w:hAnsi="Calibri"/>
        </w:rPr>
      </w:pPr>
      <w:r>
        <w:rPr>
          <w:rFonts w:ascii="Calibri" w:hAnsi="Calibri"/>
        </w:rPr>
        <w:t>§ 16</w:t>
      </w:r>
    </w:p>
    <w:p w:rsidR="00F93B11" w:rsidRPr="00BB4106" w:rsidRDefault="00F93B11" w:rsidP="00AA721C">
      <w:pPr>
        <w:pStyle w:val="Nadpis2"/>
        <w:keepLines/>
        <w:spacing w:before="0"/>
        <w:rPr>
          <w:rFonts w:ascii="Calibri" w:hAnsi="Calibri"/>
        </w:rPr>
      </w:pPr>
      <w:r w:rsidRPr="00BB4106">
        <w:rPr>
          <w:rFonts w:ascii="Calibri" w:hAnsi="Calibri"/>
        </w:rPr>
        <w:t>Kancelária SPK</w:t>
      </w:r>
    </w:p>
    <w:p w:rsidR="005D3764" w:rsidRDefault="005D3764" w:rsidP="00AA721C">
      <w:pPr>
        <w:pStyle w:val="odsek"/>
        <w:keepLines/>
        <w:numPr>
          <w:ilvl w:val="4"/>
          <w:numId w:val="23"/>
        </w:numPr>
        <w:tabs>
          <w:tab w:val="clear" w:pos="870"/>
          <w:tab w:val="num" w:pos="426"/>
        </w:tabs>
        <w:spacing w:before="0"/>
        <w:ind w:left="426" w:hanging="426"/>
        <w:rPr>
          <w:rFonts w:ascii="Calibri" w:hAnsi="Calibri"/>
        </w:rPr>
      </w:pPr>
      <w:r>
        <w:rPr>
          <w:rFonts w:ascii="Calibri" w:hAnsi="Calibri"/>
        </w:rPr>
        <w:t xml:space="preserve">Kanceláriu SPK riadi riaditeľ, ktorý podpisuje všetku agendu kancelárie, okrem agendy, ktorá patrí do právomoci prezidenta SPK, resp. iných poverených štatutárnych zástupcov. </w:t>
      </w:r>
    </w:p>
    <w:p w:rsidR="005D3764" w:rsidRDefault="005D3764" w:rsidP="00AA721C">
      <w:pPr>
        <w:pStyle w:val="odsek"/>
        <w:keepLines/>
        <w:numPr>
          <w:ilvl w:val="4"/>
          <w:numId w:val="23"/>
        </w:numPr>
        <w:tabs>
          <w:tab w:val="clear" w:pos="870"/>
          <w:tab w:val="num" w:pos="426"/>
        </w:tabs>
        <w:spacing w:before="0"/>
        <w:ind w:left="426" w:hanging="426"/>
        <w:rPr>
          <w:rFonts w:ascii="Calibri" w:hAnsi="Calibri"/>
        </w:rPr>
      </w:pPr>
      <w:r>
        <w:rPr>
          <w:rFonts w:ascii="Calibri" w:hAnsi="Calibri"/>
        </w:rPr>
        <w:t>Na pracovno-právne vzťahy kancelárie SPK sa vzťahujú všeobecne záväzné právne predpisy.</w:t>
      </w:r>
    </w:p>
    <w:p w:rsidR="00F93B11" w:rsidRPr="005D3764" w:rsidRDefault="00F93B11" w:rsidP="00AA721C">
      <w:pPr>
        <w:pStyle w:val="odsek"/>
        <w:keepLines/>
        <w:numPr>
          <w:ilvl w:val="4"/>
          <w:numId w:val="23"/>
        </w:numPr>
        <w:tabs>
          <w:tab w:val="clear" w:pos="870"/>
          <w:tab w:val="num" w:pos="426"/>
        </w:tabs>
        <w:spacing w:before="0"/>
        <w:ind w:left="426" w:hanging="426"/>
        <w:rPr>
          <w:rFonts w:ascii="Calibri" w:hAnsi="Calibri"/>
        </w:rPr>
      </w:pPr>
      <w:r w:rsidRPr="005D3764">
        <w:rPr>
          <w:rFonts w:ascii="Calibri" w:hAnsi="Calibri"/>
        </w:rPr>
        <w:t>Kancelária SPK plní najmä tieto úlohy:</w:t>
      </w:r>
    </w:p>
    <w:p w:rsidR="00F93B11" w:rsidRPr="00BB4106" w:rsidRDefault="00F93B11" w:rsidP="00AA721C">
      <w:pPr>
        <w:pStyle w:val="adda"/>
        <w:keepLines/>
        <w:numPr>
          <w:ilvl w:val="0"/>
          <w:numId w:val="39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zabezpečuje činnosť prezidenta a prezídia, orgánov a komisií SPK,</w:t>
      </w:r>
    </w:p>
    <w:p w:rsidR="00F93B11" w:rsidRPr="00BB4106" w:rsidRDefault="00F93B11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pripravuje podklady na rokovania prezídia,</w:t>
      </w:r>
    </w:p>
    <w:p w:rsidR="00F93B11" w:rsidRPr="00BB4106" w:rsidRDefault="00F93B11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organizačne zabezpečuje plnenie úloh z prezídia,</w:t>
      </w:r>
    </w:p>
    <w:p w:rsidR="00F93B11" w:rsidRPr="00BB4106" w:rsidRDefault="00F93B11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lastRenderedPageBreak/>
        <w:t>spravuje pridelený majetok SPK,</w:t>
      </w:r>
    </w:p>
    <w:p w:rsidR="00F93B11" w:rsidRPr="00BB4106" w:rsidRDefault="00F93B11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vedie centrálnu evidenciu členov SPK,</w:t>
      </w:r>
    </w:p>
    <w:p w:rsidR="00F93B11" w:rsidRPr="00BB4106" w:rsidRDefault="00F93B11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deleguje skúšobné komisie na skúšky z poľovníctva,</w:t>
      </w:r>
    </w:p>
    <w:p w:rsidR="00F93B11" w:rsidRPr="00BB4106" w:rsidRDefault="00F93B11" w:rsidP="00AA721C">
      <w:pPr>
        <w:pStyle w:val="adda"/>
        <w:keepLines/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deleguje na chovateľské prehliadky odborný dozor z členov Ústrednej hodnotiteľskej komisie,</w:t>
      </w:r>
    </w:p>
    <w:p w:rsidR="00F93B11" w:rsidRPr="00BB4106" w:rsidRDefault="00F93B11" w:rsidP="00AA721C">
      <w:pPr>
        <w:pStyle w:val="adda"/>
        <w:keepLines/>
        <w:spacing w:before="0" w:after="12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plní ostatné úlohy určené prezídiom.</w:t>
      </w:r>
    </w:p>
    <w:p w:rsidR="003A2049" w:rsidRPr="00D41F00" w:rsidRDefault="003A2049" w:rsidP="00AA721C">
      <w:pPr>
        <w:pStyle w:val="Nadpis1"/>
        <w:keepLines/>
        <w:spacing w:before="360" w:after="60"/>
        <w:rPr>
          <w:rFonts w:ascii="Calibri" w:hAnsi="Calibri"/>
          <w:sz w:val="26"/>
          <w:szCs w:val="26"/>
        </w:rPr>
      </w:pPr>
      <w:r w:rsidRPr="00D41F00">
        <w:rPr>
          <w:rFonts w:ascii="Calibri" w:hAnsi="Calibri"/>
          <w:sz w:val="26"/>
          <w:szCs w:val="26"/>
        </w:rPr>
        <w:t>5. časť</w:t>
      </w:r>
    </w:p>
    <w:p w:rsidR="003A2049" w:rsidRPr="00D41F00" w:rsidRDefault="003A2049" w:rsidP="00AA721C">
      <w:pPr>
        <w:keepLines/>
        <w:jc w:val="center"/>
        <w:rPr>
          <w:rFonts w:ascii="Calibri" w:hAnsi="Calibri"/>
          <w:b/>
          <w:sz w:val="26"/>
          <w:szCs w:val="26"/>
        </w:rPr>
      </w:pPr>
      <w:r w:rsidRPr="00D41F00">
        <w:rPr>
          <w:rFonts w:ascii="Calibri" w:hAnsi="Calibri"/>
          <w:b/>
          <w:sz w:val="26"/>
          <w:szCs w:val="26"/>
        </w:rPr>
        <w:t>OPK a jej orgány</w:t>
      </w:r>
    </w:p>
    <w:p w:rsidR="00487CF0" w:rsidRPr="00BB4106" w:rsidRDefault="003D2B04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240" w:after="60"/>
        <w:rPr>
          <w:rFonts w:ascii="Calibri" w:hAnsi="Calibri"/>
        </w:rPr>
      </w:pPr>
      <w:r>
        <w:rPr>
          <w:rFonts w:ascii="Calibri" w:hAnsi="Calibri"/>
        </w:rPr>
        <w:t>§ 17</w:t>
      </w:r>
    </w:p>
    <w:p w:rsidR="00487CF0" w:rsidRPr="00BB4106" w:rsidRDefault="00487CF0" w:rsidP="00AA721C">
      <w:pPr>
        <w:pStyle w:val="Nadpis2"/>
        <w:keepLines/>
        <w:spacing w:before="0"/>
        <w:rPr>
          <w:rFonts w:ascii="Calibri" w:hAnsi="Calibri"/>
        </w:rPr>
      </w:pPr>
      <w:r w:rsidRPr="00BB4106">
        <w:rPr>
          <w:rFonts w:ascii="Calibri" w:hAnsi="Calibri"/>
        </w:rPr>
        <w:t>Obvodná poľovnícka komora</w:t>
      </w:r>
    </w:p>
    <w:p w:rsidR="00487CF0" w:rsidRPr="00BB4106" w:rsidRDefault="00487CF0" w:rsidP="00AA721C">
      <w:pPr>
        <w:keepLines/>
        <w:numPr>
          <w:ilvl w:val="0"/>
          <w:numId w:val="5"/>
        </w:numPr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 xml:space="preserve">OPK je organizačnou zložkou SPK. OPK pôsobí spravidla v územnom obvode obvodného lesného úradu a združuje základné organizačné zložky SPK, ktorými sú užívatelia poľovných revírov v obvode jej pôsobnosti a základné organizačné zložky, ktoré nie sú užívateľmi revíru, ale v obvode jej pôsobnosti majú sídlo, ako </w:t>
      </w:r>
      <w:r w:rsidR="002802EC" w:rsidRPr="00BB4106">
        <w:rPr>
          <w:rFonts w:ascii="Calibri" w:hAnsi="Calibri"/>
        </w:rPr>
        <w:t xml:space="preserve">aj </w:t>
      </w:r>
      <w:r w:rsidR="00706BB3">
        <w:rPr>
          <w:rFonts w:ascii="Calibri" w:hAnsi="Calibri"/>
        </w:rPr>
        <w:t xml:space="preserve">fyzické osoby - </w:t>
      </w:r>
      <w:r w:rsidR="0038175C" w:rsidRPr="00BB4106">
        <w:rPr>
          <w:rFonts w:ascii="Calibri" w:hAnsi="Calibri"/>
        </w:rPr>
        <w:t xml:space="preserve">členov </w:t>
      </w:r>
      <w:r w:rsidR="002802EC" w:rsidRPr="00BB4106">
        <w:rPr>
          <w:rFonts w:ascii="Calibri" w:hAnsi="Calibri"/>
        </w:rPr>
        <w:t xml:space="preserve">SPK </w:t>
      </w:r>
      <w:r w:rsidR="0038175C" w:rsidRPr="00BB4106">
        <w:rPr>
          <w:rFonts w:ascii="Calibri" w:hAnsi="Calibri"/>
        </w:rPr>
        <w:t xml:space="preserve">s trvalým </w:t>
      </w:r>
      <w:r w:rsidR="00ED1F0D" w:rsidRPr="00BB4106">
        <w:rPr>
          <w:rFonts w:ascii="Calibri" w:hAnsi="Calibri"/>
        </w:rPr>
        <w:t>po</w:t>
      </w:r>
      <w:r w:rsidR="0038175C" w:rsidRPr="00BB4106">
        <w:rPr>
          <w:rFonts w:ascii="Calibri" w:hAnsi="Calibri"/>
        </w:rPr>
        <w:t>by</w:t>
      </w:r>
      <w:r w:rsidR="00ED1F0D" w:rsidRPr="00BB4106">
        <w:rPr>
          <w:rFonts w:ascii="Calibri" w:hAnsi="Calibri"/>
        </w:rPr>
        <w:t>t</w:t>
      </w:r>
      <w:r w:rsidR="0038175C" w:rsidRPr="00BB4106">
        <w:rPr>
          <w:rFonts w:ascii="Calibri" w:hAnsi="Calibri"/>
        </w:rPr>
        <w:t xml:space="preserve">om </w:t>
      </w:r>
      <w:r w:rsidRPr="00BB4106">
        <w:rPr>
          <w:rFonts w:ascii="Calibri" w:hAnsi="Calibri"/>
        </w:rPr>
        <w:t>v obvode jej pôsobnosti.</w:t>
      </w:r>
    </w:p>
    <w:p w:rsidR="00487CF0" w:rsidRPr="00BB4106" w:rsidRDefault="00487CF0" w:rsidP="00AA721C">
      <w:pPr>
        <w:keepLines/>
        <w:numPr>
          <w:ilvl w:val="0"/>
          <w:numId w:val="5"/>
        </w:numPr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Návrh na vznik OPK predkladá prípravný výbor, ktorý preukáže aké územie a akú členskú základňu zastupuje notárskou zápisnicou zo zhromaždenia fyzických osôb a právnických osôb, ktoré tvori</w:t>
      </w:r>
      <w:r w:rsidR="001428F0" w:rsidRPr="00BB4106">
        <w:rPr>
          <w:rFonts w:ascii="Calibri" w:hAnsi="Calibri"/>
        </w:rPr>
        <w:t>a</w:t>
      </w:r>
      <w:r w:rsidRPr="00BB4106">
        <w:rPr>
          <w:rFonts w:ascii="Calibri" w:hAnsi="Calibri"/>
        </w:rPr>
        <w:t xml:space="preserve"> </w:t>
      </w:r>
      <w:r w:rsidR="001428F0" w:rsidRPr="00BB4106">
        <w:rPr>
          <w:rFonts w:ascii="Calibri" w:hAnsi="Calibri"/>
        </w:rPr>
        <w:t>novú</w:t>
      </w:r>
      <w:r w:rsidRPr="00BB4106">
        <w:rPr>
          <w:rFonts w:ascii="Calibri" w:hAnsi="Calibri"/>
        </w:rPr>
        <w:t xml:space="preserve"> OPK.</w:t>
      </w:r>
    </w:p>
    <w:p w:rsidR="00487CF0" w:rsidRPr="00BB4106" w:rsidRDefault="001428F0" w:rsidP="00AA721C">
      <w:pPr>
        <w:keepLines/>
        <w:numPr>
          <w:ilvl w:val="0"/>
          <w:numId w:val="5"/>
        </w:numPr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Pri</w:t>
      </w:r>
      <w:r w:rsidR="00487CF0" w:rsidRPr="00BB4106">
        <w:rPr>
          <w:rFonts w:ascii="Calibri" w:hAnsi="Calibri"/>
        </w:rPr>
        <w:t xml:space="preserve"> vzniku novej OPK rozdelením pôvodnej OPK prechádza majetok z vlastníctva pôvodnej OPK do vlastníctva novovzniknutých OPK podľa teritoriálneho umiestnenia a podielu počtu členskej základne tvoriacej novovzniknuté OPK.</w:t>
      </w:r>
    </w:p>
    <w:p w:rsidR="001E1750" w:rsidRPr="00BB4106" w:rsidRDefault="001E1750" w:rsidP="00AA721C">
      <w:pPr>
        <w:keepLines/>
        <w:numPr>
          <w:ilvl w:val="0"/>
          <w:numId w:val="5"/>
        </w:numPr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Pri zlúčení pôvodných OPK prechádza ich majetok do vlastníctva novej OPK.</w:t>
      </w:r>
    </w:p>
    <w:p w:rsidR="00487CF0" w:rsidRPr="00BB4106" w:rsidRDefault="00487CF0" w:rsidP="00AA721C">
      <w:pPr>
        <w:keepLines/>
        <w:numPr>
          <w:ilvl w:val="0"/>
          <w:numId w:val="5"/>
        </w:numPr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Orgánmi OPK sú:</w:t>
      </w:r>
    </w:p>
    <w:p w:rsidR="00487CF0" w:rsidRPr="00BB4106" w:rsidRDefault="00487CF0" w:rsidP="00AA721C">
      <w:pPr>
        <w:pStyle w:val="adda"/>
        <w:keepLines/>
        <w:numPr>
          <w:ilvl w:val="0"/>
          <w:numId w:val="41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konferencia</w:t>
      </w:r>
      <w:r w:rsidR="00171018" w:rsidRPr="00BB4106">
        <w:rPr>
          <w:rFonts w:ascii="Calibri" w:hAnsi="Calibri"/>
        </w:rPr>
        <w:t>,</w:t>
      </w:r>
    </w:p>
    <w:p w:rsidR="00487CF0" w:rsidRPr="00BB4106" w:rsidRDefault="00487CF0" w:rsidP="00AA721C">
      <w:pPr>
        <w:pStyle w:val="adda"/>
        <w:keepLines/>
        <w:numPr>
          <w:ilvl w:val="0"/>
          <w:numId w:val="41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predstavenstvo</w:t>
      </w:r>
      <w:r w:rsidR="00171018" w:rsidRPr="00BB4106">
        <w:rPr>
          <w:rFonts w:ascii="Calibri" w:hAnsi="Calibri"/>
        </w:rPr>
        <w:t>,</w:t>
      </w:r>
    </w:p>
    <w:p w:rsidR="00487CF0" w:rsidRPr="00BB4106" w:rsidRDefault="00487CF0" w:rsidP="00AA721C">
      <w:pPr>
        <w:pStyle w:val="adda"/>
        <w:keepLines/>
        <w:numPr>
          <w:ilvl w:val="0"/>
          <w:numId w:val="41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predseda</w:t>
      </w:r>
      <w:r w:rsidR="00171018" w:rsidRPr="00BB4106">
        <w:rPr>
          <w:rFonts w:ascii="Calibri" w:hAnsi="Calibri"/>
        </w:rPr>
        <w:t>,</w:t>
      </w:r>
    </w:p>
    <w:p w:rsidR="00487CF0" w:rsidRPr="00BB4106" w:rsidRDefault="00487CF0" w:rsidP="00AA721C">
      <w:pPr>
        <w:pStyle w:val="adda"/>
        <w:keepLines/>
        <w:numPr>
          <w:ilvl w:val="0"/>
          <w:numId w:val="41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obvodná dozorná rada</w:t>
      </w:r>
      <w:r w:rsidR="00171018" w:rsidRPr="00BB4106">
        <w:rPr>
          <w:rFonts w:ascii="Calibri" w:hAnsi="Calibri"/>
        </w:rPr>
        <w:t>,</w:t>
      </w:r>
    </w:p>
    <w:p w:rsidR="00487CF0" w:rsidRPr="00BB4106" w:rsidRDefault="00487CF0" w:rsidP="00AA721C">
      <w:pPr>
        <w:pStyle w:val="adda"/>
        <w:keepLines/>
        <w:numPr>
          <w:ilvl w:val="0"/>
          <w:numId w:val="41"/>
        </w:numPr>
        <w:spacing w:before="0" w:after="12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obvodná disciplinárna komisia</w:t>
      </w:r>
      <w:r w:rsidR="00171018" w:rsidRPr="00BB4106">
        <w:rPr>
          <w:rFonts w:ascii="Calibri" w:hAnsi="Calibri"/>
        </w:rPr>
        <w:t>.</w:t>
      </w:r>
    </w:p>
    <w:p w:rsidR="00487CF0" w:rsidRPr="00BB4106" w:rsidRDefault="00487CF0" w:rsidP="00AA721C">
      <w:pPr>
        <w:keepLines/>
        <w:numPr>
          <w:ilvl w:val="0"/>
          <w:numId w:val="5"/>
        </w:numPr>
        <w:spacing w:before="0" w:after="120"/>
        <w:ind w:left="425" w:hanging="425"/>
        <w:rPr>
          <w:rFonts w:ascii="Calibri" w:hAnsi="Calibri"/>
          <w:bCs/>
        </w:rPr>
      </w:pPr>
      <w:r w:rsidRPr="00BB4106">
        <w:rPr>
          <w:rFonts w:ascii="Calibri" w:hAnsi="Calibri"/>
          <w:bCs/>
        </w:rPr>
        <w:t>OPK má vlastnú právnu subjektivitu, koná vo svojom mene a môže nadobúdať majetok.</w:t>
      </w:r>
    </w:p>
    <w:p w:rsidR="008B27D3" w:rsidRPr="001357D3" w:rsidRDefault="003D2B04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240" w:after="60"/>
        <w:rPr>
          <w:rFonts w:ascii="Calibri" w:hAnsi="Calibri"/>
        </w:rPr>
      </w:pPr>
      <w:r w:rsidRPr="001357D3">
        <w:rPr>
          <w:rFonts w:ascii="Calibri" w:hAnsi="Calibri"/>
        </w:rPr>
        <w:t>§ 18</w:t>
      </w:r>
    </w:p>
    <w:p w:rsidR="00487CF0" w:rsidRPr="001357D3" w:rsidRDefault="00487CF0" w:rsidP="00AA721C">
      <w:pPr>
        <w:pStyle w:val="tlNadpis2Pred0pt"/>
      </w:pPr>
      <w:r w:rsidRPr="001357D3">
        <w:t>Konferencia</w:t>
      </w:r>
    </w:p>
    <w:p w:rsidR="004C19E1" w:rsidRPr="00213FE3" w:rsidRDefault="004C19E1" w:rsidP="004C19E1">
      <w:pPr>
        <w:pStyle w:val="Odsekzoznamu"/>
        <w:numPr>
          <w:ilvl w:val="0"/>
          <w:numId w:val="71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213FE3">
        <w:rPr>
          <w:rFonts w:asciiTheme="minorHAnsi" w:hAnsiTheme="minorHAnsi"/>
        </w:rPr>
        <w:t>Výročná konferencia sa uskutočňuje raz za 5 rokov a je zhromaždením:</w:t>
      </w:r>
    </w:p>
    <w:p w:rsidR="004C19E1" w:rsidRPr="00213FE3" w:rsidRDefault="004C19E1" w:rsidP="004C19E1">
      <w:pPr>
        <w:pStyle w:val="Odsekzoznamu"/>
        <w:numPr>
          <w:ilvl w:val="0"/>
          <w:numId w:val="72"/>
        </w:numPr>
        <w:spacing w:after="200"/>
        <w:contextualSpacing/>
        <w:jc w:val="both"/>
        <w:rPr>
          <w:rFonts w:asciiTheme="minorHAnsi" w:hAnsiTheme="minorHAnsi"/>
        </w:rPr>
      </w:pPr>
      <w:r w:rsidRPr="00213FE3">
        <w:rPr>
          <w:rFonts w:asciiTheme="minorHAnsi" w:hAnsiTheme="minorHAnsi"/>
        </w:rPr>
        <w:t>delegátov zvolených základnými organizačnými jednotkami SPK v územnej pôsobnosti OPK,</w:t>
      </w:r>
    </w:p>
    <w:p w:rsidR="004C19E1" w:rsidRPr="00213FE3" w:rsidRDefault="004C19E1" w:rsidP="004C19E1">
      <w:pPr>
        <w:pStyle w:val="Odsekzoznamu"/>
        <w:numPr>
          <w:ilvl w:val="0"/>
          <w:numId w:val="72"/>
        </w:numPr>
        <w:spacing w:after="200"/>
        <w:contextualSpacing/>
        <w:jc w:val="both"/>
        <w:rPr>
          <w:rFonts w:asciiTheme="minorHAnsi" w:hAnsiTheme="minorHAnsi"/>
        </w:rPr>
      </w:pPr>
      <w:r w:rsidRPr="00213FE3">
        <w:rPr>
          <w:rFonts w:asciiTheme="minorHAnsi" w:hAnsiTheme="minorHAnsi"/>
        </w:rPr>
        <w:t>delegátov volených členmi SPK, fyzickými osobami s trvalým pobytom v územnej pôsobnosti OPK, ktoré nie sú členmi alebo zamestnancami užívateľov poľovných revírov,</w:t>
      </w:r>
    </w:p>
    <w:p w:rsidR="004C19E1" w:rsidRPr="00213FE3" w:rsidRDefault="004C19E1" w:rsidP="004C19E1">
      <w:pPr>
        <w:pStyle w:val="Odsekzoznamu"/>
        <w:numPr>
          <w:ilvl w:val="0"/>
          <w:numId w:val="72"/>
        </w:numPr>
        <w:spacing w:after="200"/>
        <w:contextualSpacing/>
        <w:jc w:val="both"/>
        <w:rPr>
          <w:rFonts w:asciiTheme="minorHAnsi" w:hAnsiTheme="minorHAnsi"/>
        </w:rPr>
      </w:pPr>
      <w:r w:rsidRPr="00213FE3">
        <w:rPr>
          <w:rFonts w:asciiTheme="minorHAnsi" w:hAnsiTheme="minorHAnsi"/>
        </w:rPr>
        <w:t>členov predstavenstva OPK, predsedu obvodnej dozornej rady a predsedu obvodnej disciplinárnej komisie, ak neboli zvolení  za delegátov výročnej konferencie s hlasom rozhodujúcim,</w:t>
      </w:r>
    </w:p>
    <w:p w:rsidR="004C19E1" w:rsidRPr="00213FE3" w:rsidRDefault="004C19E1" w:rsidP="004C19E1">
      <w:pPr>
        <w:pStyle w:val="Odsekzoznamu"/>
        <w:numPr>
          <w:ilvl w:val="0"/>
          <w:numId w:val="72"/>
        </w:numPr>
        <w:spacing w:after="200"/>
        <w:contextualSpacing/>
        <w:jc w:val="both"/>
        <w:rPr>
          <w:rFonts w:asciiTheme="minorHAnsi" w:hAnsiTheme="minorHAnsi"/>
        </w:rPr>
      </w:pPr>
      <w:r w:rsidRPr="00213FE3">
        <w:rPr>
          <w:rFonts w:asciiTheme="minorHAnsi" w:hAnsiTheme="minorHAnsi"/>
        </w:rPr>
        <w:lastRenderedPageBreak/>
        <w:t>zástupcu SPK a hostí pozvaných predstavenstvom OPK, ktorí sú delegátmi výročnej konferencie s hlasom poradným.</w:t>
      </w:r>
    </w:p>
    <w:p w:rsidR="004C19E1" w:rsidRPr="00213FE3" w:rsidRDefault="004C19E1" w:rsidP="004C19E1">
      <w:pPr>
        <w:pStyle w:val="Odsekzoznamu"/>
        <w:ind w:left="1080"/>
        <w:jc w:val="both"/>
        <w:rPr>
          <w:rFonts w:asciiTheme="minorHAnsi" w:hAnsiTheme="minorHAnsi"/>
        </w:rPr>
      </w:pPr>
    </w:p>
    <w:p w:rsidR="004C19E1" w:rsidRPr="00213FE3" w:rsidRDefault="004C19E1" w:rsidP="004C19E1">
      <w:pPr>
        <w:pStyle w:val="Odsekzoznamu"/>
        <w:numPr>
          <w:ilvl w:val="0"/>
          <w:numId w:val="71"/>
        </w:numPr>
        <w:spacing w:after="200" w:line="276" w:lineRule="auto"/>
        <w:contextualSpacing/>
        <w:jc w:val="both"/>
        <w:rPr>
          <w:rFonts w:asciiTheme="minorHAnsi" w:hAnsiTheme="minorHAnsi"/>
        </w:rPr>
      </w:pPr>
      <w:r w:rsidRPr="00213FE3">
        <w:rPr>
          <w:rFonts w:asciiTheme="minorHAnsi" w:hAnsiTheme="minorHAnsi"/>
        </w:rPr>
        <w:t>Kľúč pre počet delegátov výročnej konferencie, zastupujúcich základné organizačné jednotky SPK v územnej pôsobnosti OPK i fyzické osoby členov SPK s trvalým pobytom v územnej pôsobnosti OPK, ktoré nie sú členmi alebo zamestnancami užívateľa poľovného revíru, určí predstavenstvo OPK. Zhromaždenie členov SPK s trvalým pobytom v územnej pôsobnosti OPK, ktorí nie sú členmi alebo zamestnancami užívateľa poľovného revíru zvoláva predseda OPK pozvánkou   zverejnenou na webovom sídle SPK alebo webovom sídle OPK.</w:t>
      </w:r>
    </w:p>
    <w:p w:rsidR="004C19E1" w:rsidRPr="00213FE3" w:rsidRDefault="004C19E1" w:rsidP="004C19E1">
      <w:pPr>
        <w:pStyle w:val="Odsekzoznamu"/>
        <w:jc w:val="both"/>
        <w:rPr>
          <w:rFonts w:asciiTheme="minorHAnsi" w:hAnsiTheme="minorHAnsi"/>
        </w:rPr>
      </w:pPr>
    </w:p>
    <w:p w:rsidR="004C19E1" w:rsidRPr="00213FE3" w:rsidRDefault="004C19E1" w:rsidP="004C19E1">
      <w:pPr>
        <w:pStyle w:val="Odsekzoznamu"/>
        <w:numPr>
          <w:ilvl w:val="0"/>
          <w:numId w:val="71"/>
        </w:numPr>
        <w:spacing w:after="200" w:line="276" w:lineRule="auto"/>
        <w:contextualSpacing/>
        <w:jc w:val="both"/>
        <w:rPr>
          <w:rFonts w:asciiTheme="minorHAnsi" w:hAnsiTheme="minorHAnsi" w:cs="Arial"/>
        </w:rPr>
      </w:pPr>
      <w:r w:rsidRPr="00213FE3">
        <w:rPr>
          <w:rFonts w:asciiTheme="minorHAnsi" w:hAnsiTheme="minorHAnsi" w:cs="Arial"/>
        </w:rPr>
        <w:t xml:space="preserve"> Výročná konferencia:</w:t>
      </w:r>
    </w:p>
    <w:p w:rsidR="004C19E1" w:rsidRPr="00213FE3" w:rsidRDefault="004C19E1" w:rsidP="004C19E1">
      <w:pPr>
        <w:pStyle w:val="Odsekzoznamu"/>
        <w:jc w:val="both"/>
        <w:rPr>
          <w:rFonts w:asciiTheme="minorHAnsi" w:hAnsiTheme="minorHAnsi" w:cs="Arial"/>
        </w:rPr>
      </w:pPr>
      <w:r w:rsidRPr="00213FE3">
        <w:rPr>
          <w:rFonts w:asciiTheme="minorHAnsi" w:hAnsiTheme="minorHAnsi" w:cs="Arial"/>
        </w:rPr>
        <w:t>a) navrhuje zlúčenie, rozdelenie alebo zánik OPK, ktoré predkladá na schválenie prezídiu SPK,</w:t>
      </w:r>
    </w:p>
    <w:p w:rsidR="004C19E1" w:rsidRPr="00213FE3" w:rsidRDefault="004C19E1" w:rsidP="004C19E1">
      <w:pPr>
        <w:pStyle w:val="Odsekzoznamu"/>
        <w:jc w:val="both"/>
        <w:rPr>
          <w:rFonts w:asciiTheme="minorHAnsi" w:hAnsiTheme="minorHAnsi" w:cs="Arial"/>
        </w:rPr>
      </w:pPr>
      <w:r w:rsidRPr="00213FE3">
        <w:rPr>
          <w:rFonts w:asciiTheme="minorHAnsi" w:hAnsiTheme="minorHAnsi" w:cs="Arial"/>
        </w:rPr>
        <w:t>b) rozhoduje o odčlenení časti územia a členov na vytvorenie novej OPK,</w:t>
      </w:r>
    </w:p>
    <w:p w:rsidR="004C19E1" w:rsidRPr="00213FE3" w:rsidRDefault="004C19E1" w:rsidP="004C19E1">
      <w:pPr>
        <w:pStyle w:val="Odsekzoznamu"/>
        <w:jc w:val="both"/>
        <w:rPr>
          <w:rFonts w:asciiTheme="minorHAnsi" w:hAnsiTheme="minorHAnsi" w:cs="Arial"/>
        </w:rPr>
      </w:pPr>
      <w:r w:rsidRPr="00213FE3">
        <w:rPr>
          <w:rFonts w:asciiTheme="minorHAnsi" w:hAnsiTheme="minorHAnsi" w:cs="Arial"/>
        </w:rPr>
        <w:t>c) volí orgány OPK podľa volebného poriadku a delegátov na snem SPK,</w:t>
      </w:r>
    </w:p>
    <w:p w:rsidR="004C19E1" w:rsidRPr="00213FE3" w:rsidRDefault="004C19E1" w:rsidP="004C19E1">
      <w:pPr>
        <w:pStyle w:val="Odsekzoznamu"/>
        <w:jc w:val="both"/>
        <w:rPr>
          <w:rFonts w:asciiTheme="minorHAnsi" w:hAnsiTheme="minorHAnsi" w:cs="Arial"/>
        </w:rPr>
      </w:pPr>
      <w:r w:rsidRPr="00213FE3">
        <w:rPr>
          <w:rFonts w:asciiTheme="minorHAnsi" w:hAnsiTheme="minorHAnsi" w:cs="Arial"/>
        </w:rPr>
        <w:t>d) schvaľuje správu o výsledku hospodárenia za predchádzajúce funkčné obdobie, rozpočtové zmeny a presuny väčšieho rozsahu, rozhoduje o všetkých zásadných majetkových otázkach,</w:t>
      </w:r>
    </w:p>
    <w:p w:rsidR="004C19E1" w:rsidRPr="00213FE3" w:rsidRDefault="004C19E1" w:rsidP="004C19E1">
      <w:pPr>
        <w:pStyle w:val="Odsekzoznamu"/>
        <w:jc w:val="both"/>
        <w:rPr>
          <w:rFonts w:asciiTheme="minorHAnsi" w:hAnsiTheme="minorHAnsi" w:cs="Arial"/>
        </w:rPr>
      </w:pPr>
      <w:r w:rsidRPr="00213FE3">
        <w:rPr>
          <w:rFonts w:asciiTheme="minorHAnsi" w:hAnsiTheme="minorHAnsi" w:cs="Arial"/>
        </w:rPr>
        <w:t>e) schvaľuje plán hlavných úloh a investičných zámerov na nasledujúcich 5 rokov,</w:t>
      </w:r>
    </w:p>
    <w:p w:rsidR="004C19E1" w:rsidRPr="00213FE3" w:rsidRDefault="004C19E1" w:rsidP="004C19E1">
      <w:pPr>
        <w:pStyle w:val="Odsekzoznamu"/>
        <w:spacing w:after="120"/>
        <w:jc w:val="both"/>
        <w:rPr>
          <w:rFonts w:asciiTheme="minorHAnsi" w:hAnsiTheme="minorHAnsi" w:cs="Arial"/>
        </w:rPr>
      </w:pPr>
      <w:r w:rsidRPr="00213FE3">
        <w:rPr>
          <w:rFonts w:asciiTheme="minorHAnsi" w:hAnsiTheme="minorHAnsi" w:cs="Arial"/>
        </w:rPr>
        <w:t>f) rozhoduje o ďalších záležitostiach OPK, ktoré si vyhradí,</w:t>
      </w:r>
    </w:p>
    <w:p w:rsidR="004C19E1" w:rsidRPr="00213FE3" w:rsidRDefault="004C19E1" w:rsidP="004C19E1">
      <w:pPr>
        <w:pStyle w:val="Odsekzoznamu"/>
        <w:jc w:val="both"/>
        <w:rPr>
          <w:rFonts w:asciiTheme="minorHAnsi" w:hAnsiTheme="minorHAnsi"/>
        </w:rPr>
      </w:pPr>
      <w:r w:rsidRPr="00213FE3">
        <w:rPr>
          <w:rFonts w:asciiTheme="minorHAnsi" w:hAnsiTheme="minorHAnsi"/>
        </w:rPr>
        <w:t>g) potvrdzuje rozhodnutia prijaté podľa odseku 4 písm. f).</w:t>
      </w:r>
    </w:p>
    <w:p w:rsidR="004C19E1" w:rsidRPr="00213FE3" w:rsidRDefault="004C19E1" w:rsidP="004C19E1">
      <w:pPr>
        <w:pStyle w:val="Odsekzoznamu"/>
        <w:jc w:val="both"/>
        <w:rPr>
          <w:rFonts w:asciiTheme="minorHAnsi" w:hAnsiTheme="minorHAnsi"/>
        </w:rPr>
      </w:pPr>
    </w:p>
    <w:p w:rsidR="004C19E1" w:rsidRPr="00213FE3" w:rsidRDefault="004C19E1" w:rsidP="004C19E1">
      <w:pPr>
        <w:ind w:left="705" w:hanging="435"/>
        <w:rPr>
          <w:rFonts w:asciiTheme="minorHAnsi" w:hAnsiTheme="minorHAnsi"/>
        </w:rPr>
      </w:pPr>
      <w:r w:rsidRPr="00213FE3">
        <w:rPr>
          <w:rFonts w:asciiTheme="minorHAnsi" w:hAnsiTheme="minorHAnsi" w:cs="Arial"/>
        </w:rPr>
        <w:t xml:space="preserve">4.   </w:t>
      </w:r>
      <w:r w:rsidRPr="00213FE3">
        <w:rPr>
          <w:rFonts w:asciiTheme="minorHAnsi" w:hAnsiTheme="minorHAnsi" w:cs="Arial"/>
        </w:rPr>
        <w:tab/>
        <w:t>Každoročne sa uskutočňuje konferencia OPK, ktorá rieši závažné aktuálne otázky činnosti OPK   zásadného významu, riešenie ktorých nie je vyhradené výročnej konferencii OPK alebo vyšším orgánom SPK. Konferencia OPK najmä:</w:t>
      </w:r>
    </w:p>
    <w:p w:rsidR="004C19E1" w:rsidRPr="00213FE3" w:rsidRDefault="004C19E1" w:rsidP="004C19E1">
      <w:pPr>
        <w:pStyle w:val="Odsekzoznamu"/>
        <w:jc w:val="both"/>
        <w:rPr>
          <w:rFonts w:asciiTheme="minorHAnsi" w:hAnsiTheme="minorHAnsi" w:cs="Arial"/>
        </w:rPr>
      </w:pPr>
      <w:r w:rsidRPr="00213FE3">
        <w:rPr>
          <w:rFonts w:asciiTheme="minorHAnsi" w:hAnsiTheme="minorHAnsi" w:cs="Arial"/>
        </w:rPr>
        <w:t>a) schvaľuje správu o výsledku hospodárenia za predchádzajúci rok, rozpočet na bežný rok,   rozpočtové zmeny a presuny väčšieho rozsahu,</w:t>
      </w:r>
    </w:p>
    <w:p w:rsidR="004C19E1" w:rsidRPr="00213FE3" w:rsidRDefault="004C19E1" w:rsidP="004C19E1">
      <w:pPr>
        <w:pStyle w:val="Odsekzoznamu"/>
        <w:jc w:val="both"/>
        <w:rPr>
          <w:rFonts w:asciiTheme="minorHAnsi" w:hAnsiTheme="minorHAnsi" w:cs="Arial"/>
        </w:rPr>
      </w:pPr>
      <w:r w:rsidRPr="00213FE3">
        <w:rPr>
          <w:rFonts w:asciiTheme="minorHAnsi" w:hAnsiTheme="minorHAnsi" w:cs="Arial"/>
        </w:rPr>
        <w:t>b) rozhoduje o členskom a účelovom príspevku pre OPK,</w:t>
      </w:r>
    </w:p>
    <w:p w:rsidR="004C19E1" w:rsidRPr="00213FE3" w:rsidRDefault="004C19E1" w:rsidP="004C19E1">
      <w:pPr>
        <w:pStyle w:val="Odsekzoznamu"/>
        <w:jc w:val="both"/>
        <w:rPr>
          <w:rFonts w:asciiTheme="minorHAnsi" w:hAnsiTheme="minorHAnsi" w:cs="Arial"/>
        </w:rPr>
      </w:pPr>
      <w:r w:rsidRPr="00213FE3">
        <w:rPr>
          <w:rFonts w:asciiTheme="minorHAnsi" w:hAnsiTheme="minorHAnsi" w:cs="Arial"/>
        </w:rPr>
        <w:t>c) schvaľuje rozpočet a plán hlavných úloh na bežný rok,</w:t>
      </w:r>
    </w:p>
    <w:p w:rsidR="004C19E1" w:rsidRPr="00213FE3" w:rsidRDefault="004C19E1" w:rsidP="004C19E1">
      <w:pPr>
        <w:pStyle w:val="Odsekzoznamu"/>
        <w:jc w:val="both"/>
        <w:rPr>
          <w:rFonts w:asciiTheme="minorHAnsi" w:hAnsiTheme="minorHAnsi" w:cs="Arial"/>
        </w:rPr>
      </w:pPr>
      <w:r w:rsidRPr="00213FE3">
        <w:rPr>
          <w:rFonts w:asciiTheme="minorHAnsi" w:hAnsiTheme="minorHAnsi" w:cs="Arial"/>
        </w:rPr>
        <w:t>d) rozhoduje o odvolaní alebo uvoľnení z funkcie člena dozornej rady a obvodnej disciplinárnej komisie OPK,</w:t>
      </w:r>
    </w:p>
    <w:p w:rsidR="004C19E1" w:rsidRPr="00213FE3" w:rsidRDefault="004C19E1" w:rsidP="004C19E1">
      <w:pPr>
        <w:pStyle w:val="Odsekzoznamu"/>
        <w:jc w:val="both"/>
        <w:rPr>
          <w:rFonts w:asciiTheme="minorHAnsi" w:hAnsiTheme="minorHAnsi" w:cs="Arial"/>
        </w:rPr>
      </w:pPr>
      <w:r w:rsidRPr="00213FE3">
        <w:rPr>
          <w:rFonts w:asciiTheme="minorHAnsi" w:hAnsiTheme="minorHAnsi" w:cs="Arial"/>
        </w:rPr>
        <w:t>e) rozhoduje o zriadení alebo zrušení odborných komisií, o menovaní alebo odvolaní ich členov,</w:t>
      </w:r>
    </w:p>
    <w:p w:rsidR="004C19E1" w:rsidRPr="00213FE3" w:rsidRDefault="004C19E1" w:rsidP="004C19E1">
      <w:pPr>
        <w:pStyle w:val="Odsekzoznamu"/>
        <w:jc w:val="both"/>
        <w:rPr>
          <w:rFonts w:asciiTheme="minorHAnsi" w:hAnsiTheme="minorHAnsi" w:cs="Arial"/>
        </w:rPr>
      </w:pPr>
      <w:r w:rsidRPr="00213FE3">
        <w:rPr>
          <w:rFonts w:asciiTheme="minorHAnsi" w:hAnsiTheme="minorHAnsi" w:cs="Arial"/>
        </w:rPr>
        <w:t>f) v mimoriadnych či časovo neodkladných prípadoch môže konferencia rozhodnúť 2/3 väčšinou i vo veciach patriacich do právomoci výročnej konferencie.</w:t>
      </w:r>
    </w:p>
    <w:p w:rsidR="004C19E1" w:rsidRPr="00213FE3" w:rsidRDefault="004C19E1" w:rsidP="004C19E1">
      <w:pPr>
        <w:spacing w:after="120"/>
        <w:ind w:left="675" w:hanging="675"/>
        <w:rPr>
          <w:rFonts w:asciiTheme="minorHAnsi" w:hAnsiTheme="minorHAnsi"/>
        </w:rPr>
      </w:pPr>
      <w:r w:rsidRPr="00213FE3">
        <w:rPr>
          <w:rFonts w:asciiTheme="minorHAnsi" w:hAnsiTheme="minorHAnsi" w:cs="Arial"/>
        </w:rPr>
        <w:lastRenderedPageBreak/>
        <w:t xml:space="preserve">     5.</w:t>
      </w:r>
      <w:r w:rsidRPr="00213FE3">
        <w:rPr>
          <w:rFonts w:asciiTheme="minorHAnsi" w:hAnsiTheme="minorHAnsi" w:cs="Arial"/>
        </w:rPr>
        <w:tab/>
        <w:t xml:space="preserve"> Konferencie sa ako delegáti zúčastňujú za každého člena – právnickú osobu jeden z delegátov, ktorí boli zvolení na výročnú konferenciu, určia ho orgány príslušnej právnickej osoby, resp. rozhodnú o vyslaní iného delegáta. Členov SPK, fyzické osoby s trvalým pobytom v pôsobnosti OPK, ktorí nie sú členmi alebo </w:t>
      </w:r>
      <w:r w:rsidRPr="00213FE3">
        <w:rPr>
          <w:rFonts w:asciiTheme="minorHAnsi" w:hAnsiTheme="minorHAnsi"/>
        </w:rPr>
        <w:t xml:space="preserve">zamestnancami užívateľa poľovného revíru zastupuje jeden alebo viac delegátov zvolených podľa odseku 1 písm. b) a to v počte určenom predstavenstvom OPK. Predstavenstvo OPK môže tiež určiť kľúč, podľa ktorého bude právnické  osoby zastupovať na konferencii viac ako jeden delegát. </w:t>
      </w:r>
    </w:p>
    <w:p w:rsidR="004C19E1" w:rsidRPr="00213FE3" w:rsidRDefault="004C19E1" w:rsidP="004C19E1">
      <w:pPr>
        <w:ind w:left="675"/>
        <w:rPr>
          <w:rFonts w:asciiTheme="minorHAnsi" w:hAnsiTheme="minorHAnsi" w:cs="Arial"/>
        </w:rPr>
      </w:pPr>
      <w:r w:rsidRPr="00213FE3">
        <w:rPr>
          <w:rFonts w:asciiTheme="minorHAnsi" w:hAnsiTheme="minorHAnsi" w:cs="Arial"/>
        </w:rPr>
        <w:t>Konferencie sa ako delegáti zúčastňujú i členovia predstavenstva OPK, predseda obvodnej dozornej rady a predseda obvodnej disciplinárnej komisie.</w:t>
      </w:r>
    </w:p>
    <w:p w:rsidR="004C19E1" w:rsidRPr="00213FE3" w:rsidRDefault="004C19E1" w:rsidP="004C19E1">
      <w:pPr>
        <w:ind w:left="675" w:firstLine="30"/>
        <w:rPr>
          <w:rFonts w:asciiTheme="minorHAnsi" w:hAnsiTheme="minorHAnsi" w:cs="Arial"/>
        </w:rPr>
      </w:pPr>
      <w:r w:rsidRPr="00213FE3">
        <w:rPr>
          <w:rFonts w:asciiTheme="minorHAnsi" w:hAnsiTheme="minorHAnsi" w:cs="Arial"/>
        </w:rPr>
        <w:t>Konferencie sa zúčastňuje i zástupca vyslaný SPK a hostia, ktorých môže pozvať predstavenstvo OPK. Tieto osoby majú na konferencii len hlas poradný.</w:t>
      </w:r>
    </w:p>
    <w:p w:rsidR="004C19E1" w:rsidRPr="00213FE3" w:rsidRDefault="004C19E1" w:rsidP="004C19E1">
      <w:pPr>
        <w:ind w:left="675" w:hanging="675"/>
        <w:rPr>
          <w:rFonts w:asciiTheme="minorHAnsi" w:hAnsiTheme="minorHAnsi" w:cs="Arial"/>
        </w:rPr>
      </w:pPr>
      <w:r w:rsidRPr="00213FE3">
        <w:rPr>
          <w:rFonts w:asciiTheme="minorHAnsi" w:hAnsiTheme="minorHAnsi" w:cs="Arial"/>
        </w:rPr>
        <w:t xml:space="preserve">    6.</w:t>
      </w:r>
      <w:r w:rsidRPr="00213FE3">
        <w:rPr>
          <w:rFonts w:asciiTheme="minorHAnsi" w:hAnsiTheme="minorHAnsi" w:cs="Arial"/>
        </w:rPr>
        <w:tab/>
        <w:t xml:space="preserve"> Konferencie zvoláva predstavenstvo OPK písomnými pozvánkami najmenej 14 dní vopred s uvedením programu rokovania. Mimoriadne konferencie zvoláva predstavenstvo OPK z vlastného podnetu, alebo ak o zvolanie mimoriadnej konferencie požiada viac ako polovica členov – právnických osôb, ktoré sú oprávnené na konferenciu vyslať delegáta alebo ak o jej zvolanie požiada prezídium SPK alebo MPaRV SR.</w:t>
      </w:r>
    </w:p>
    <w:p w:rsidR="004C19E1" w:rsidRPr="00213FE3" w:rsidRDefault="004C19E1" w:rsidP="004C19E1">
      <w:pPr>
        <w:ind w:left="675"/>
        <w:rPr>
          <w:rFonts w:asciiTheme="minorHAnsi" w:hAnsiTheme="minorHAnsi" w:cs="Arial"/>
        </w:rPr>
      </w:pPr>
      <w:r w:rsidRPr="00213FE3">
        <w:rPr>
          <w:rFonts w:asciiTheme="minorHAnsi" w:hAnsiTheme="minorHAnsi" w:cs="Arial"/>
        </w:rPr>
        <w:t>Ak predstavenstvo mimoriadnu konferenciu nezvolá do 30 dní od doručenia žiadosti, zvolá ju prezídium SPK na náklady OPK.</w:t>
      </w:r>
    </w:p>
    <w:p w:rsidR="004C19E1" w:rsidRPr="00213FE3" w:rsidRDefault="004C19E1" w:rsidP="004C19E1">
      <w:pPr>
        <w:ind w:left="675" w:hanging="495"/>
        <w:rPr>
          <w:rFonts w:asciiTheme="minorHAnsi" w:hAnsiTheme="minorHAnsi" w:cs="Arial"/>
        </w:rPr>
      </w:pPr>
      <w:r w:rsidRPr="00213FE3">
        <w:rPr>
          <w:rFonts w:asciiTheme="minorHAnsi" w:hAnsiTheme="minorHAnsi" w:cs="Arial"/>
        </w:rPr>
        <w:t xml:space="preserve">7. </w:t>
      </w:r>
      <w:r w:rsidRPr="00213FE3">
        <w:rPr>
          <w:rFonts w:asciiTheme="minorHAnsi" w:hAnsiTheme="minorHAnsi" w:cs="Arial"/>
        </w:rPr>
        <w:tab/>
        <w:t>Rokovanie konferencie sa riadi rokovacím poriadkom a ak sa majú na konferencii vykonať i voľby i volebným poriadkom. Tieto dokumenty vydáva predstavenstvo OPK a v úvode konferencie ich schvaľuje konferencia.</w:t>
      </w:r>
    </w:p>
    <w:p w:rsidR="00487CF0" w:rsidRPr="00BB4106" w:rsidRDefault="003D2B04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240" w:after="60"/>
        <w:rPr>
          <w:rFonts w:ascii="Calibri" w:hAnsi="Calibri"/>
        </w:rPr>
      </w:pPr>
      <w:r>
        <w:rPr>
          <w:rFonts w:ascii="Calibri" w:hAnsi="Calibri"/>
        </w:rPr>
        <w:t>§ 19</w:t>
      </w:r>
    </w:p>
    <w:p w:rsidR="00487CF0" w:rsidRPr="00BB4106" w:rsidRDefault="00487CF0" w:rsidP="00AA721C">
      <w:pPr>
        <w:pStyle w:val="tlNadpis2Pred0pt"/>
      </w:pPr>
      <w:r w:rsidRPr="00BB4106">
        <w:t>Predstavenstvo</w:t>
      </w:r>
    </w:p>
    <w:p w:rsidR="00B56F2A" w:rsidRPr="00BB4106" w:rsidRDefault="00487CF0" w:rsidP="00AA721C">
      <w:pPr>
        <w:keepLines/>
        <w:numPr>
          <w:ilvl w:val="0"/>
          <w:numId w:val="21"/>
        </w:numPr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Predstavenstvo je výkonným orgánom OPK, ktoré medzi konferenciami:</w:t>
      </w:r>
    </w:p>
    <w:p w:rsidR="00487CF0" w:rsidRPr="00BB4106" w:rsidRDefault="00487CF0" w:rsidP="00AA721C">
      <w:pPr>
        <w:pStyle w:val="adda"/>
        <w:keepLines/>
        <w:numPr>
          <w:ilvl w:val="0"/>
          <w:numId w:val="43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rozpracúva a zabezpečuje plnenie úloh vyplývajúcich z uznesení konferencie a uznesení orgánov SPK,</w:t>
      </w:r>
    </w:p>
    <w:p w:rsidR="00291704" w:rsidRDefault="00706BB3" w:rsidP="00AA721C">
      <w:pPr>
        <w:pStyle w:val="adda"/>
        <w:keepLines/>
        <w:numPr>
          <w:ilvl w:val="0"/>
          <w:numId w:val="43"/>
        </w:numPr>
        <w:spacing w:before="0"/>
        <w:ind w:left="714" w:hanging="357"/>
        <w:rPr>
          <w:rFonts w:ascii="Calibri" w:hAnsi="Calibri"/>
        </w:rPr>
      </w:pPr>
      <w:r>
        <w:rPr>
          <w:rFonts w:ascii="Calibri" w:hAnsi="Calibri"/>
        </w:rPr>
        <w:t xml:space="preserve">určuje, ktorá organizačná zložka plní úlohy </w:t>
      </w:r>
      <w:r w:rsidR="00291704">
        <w:rPr>
          <w:rFonts w:ascii="Calibri" w:hAnsi="Calibri"/>
        </w:rPr>
        <w:t xml:space="preserve">vyplývajúce z § 42 ods. 1 zákona okrem písm. f) v podmienkach OPK, </w:t>
      </w:r>
    </w:p>
    <w:p w:rsidR="00487CF0" w:rsidRPr="00BB4106" w:rsidRDefault="00487CF0" w:rsidP="00AA721C">
      <w:pPr>
        <w:pStyle w:val="adda"/>
        <w:keepLines/>
        <w:numPr>
          <w:ilvl w:val="0"/>
          <w:numId w:val="43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predkladá návrh rozpočtu OPK, sleduje a vyhodnocuje jeho plnenie, zabezpečuje hospodárenie a vedenie hospodárskej evidencie a nakladanie s majetkom OPK,</w:t>
      </w:r>
    </w:p>
    <w:p w:rsidR="00487CF0" w:rsidRPr="00BB4106" w:rsidRDefault="00487CF0" w:rsidP="00AA721C">
      <w:pPr>
        <w:pStyle w:val="adda"/>
        <w:keepLines/>
        <w:numPr>
          <w:ilvl w:val="0"/>
          <w:numId w:val="43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rozhoduje o odvolaní v prípade neprijatia člena predsedom,</w:t>
      </w:r>
    </w:p>
    <w:p w:rsidR="00487CF0" w:rsidRPr="00BB4106" w:rsidRDefault="00487CF0" w:rsidP="00AA721C">
      <w:pPr>
        <w:pStyle w:val="adda"/>
        <w:keepLines/>
        <w:numPr>
          <w:ilvl w:val="0"/>
          <w:numId w:val="43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organizuje teoretickú a praktickú prípravu pre skúšky z poľovníctva, zostavuje skúšobné komisie pre skúšky z poľovníctva a zabezpečuje vykonanie skúšok z poľovníctva,</w:t>
      </w:r>
    </w:p>
    <w:p w:rsidR="00487CF0" w:rsidRPr="00BB4106" w:rsidRDefault="00487CF0" w:rsidP="00AA721C">
      <w:pPr>
        <w:pStyle w:val="adda"/>
        <w:keepLines/>
        <w:numPr>
          <w:ilvl w:val="0"/>
          <w:numId w:val="43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 xml:space="preserve">vymenúva </w:t>
      </w:r>
      <w:r w:rsidR="00C46CDD" w:rsidRPr="00BB4106">
        <w:rPr>
          <w:rFonts w:ascii="Calibri" w:hAnsi="Calibri"/>
        </w:rPr>
        <w:t xml:space="preserve">a odvoláva </w:t>
      </w:r>
      <w:r w:rsidRPr="00BB4106">
        <w:rPr>
          <w:rFonts w:ascii="Calibri" w:hAnsi="Calibri"/>
        </w:rPr>
        <w:t>členov hodnotiteľskej komisie pre chovateľskej prehliadky,</w:t>
      </w:r>
    </w:p>
    <w:p w:rsidR="00487CF0" w:rsidRPr="00BB4106" w:rsidRDefault="00487CF0" w:rsidP="00AA721C">
      <w:pPr>
        <w:pStyle w:val="adda"/>
        <w:keepLines/>
        <w:numPr>
          <w:ilvl w:val="0"/>
          <w:numId w:val="43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navrhuje zástupcu OPK v poradných zboroch a navrhuje zástupcov OPK v chovateľských radách,</w:t>
      </w:r>
    </w:p>
    <w:p w:rsidR="00BB6A7B" w:rsidRPr="00BB4106" w:rsidRDefault="00487CF0" w:rsidP="00AA721C">
      <w:pPr>
        <w:pStyle w:val="adda"/>
        <w:keepLines/>
        <w:numPr>
          <w:ilvl w:val="0"/>
          <w:numId w:val="43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zriaďuje pre svoju činnosť kanceláriu OPK ako odborný, administratívny a výkonný útvar, riadi a kontroluje jej činnosť, rozhoduje o uzatváraní a rozväzovaní pracovného pomeru so zamestnancami kancelárie,</w:t>
      </w:r>
    </w:p>
    <w:p w:rsidR="00AE4505" w:rsidRPr="00BB4106" w:rsidRDefault="00AE4505" w:rsidP="00AA721C">
      <w:pPr>
        <w:pStyle w:val="adda"/>
        <w:keepLines/>
        <w:numPr>
          <w:ilvl w:val="0"/>
          <w:numId w:val="43"/>
        </w:numPr>
        <w:spacing w:before="0"/>
        <w:rPr>
          <w:rFonts w:ascii="Calibri" w:hAnsi="Calibri"/>
        </w:rPr>
      </w:pPr>
      <w:r w:rsidRPr="00BB4106">
        <w:rPr>
          <w:rFonts w:ascii="Calibri" w:hAnsi="Calibri"/>
        </w:rPr>
        <w:t>zriaďuje pre svoju činnosť stále alebo dočasné komisie, určuje ich obsahovú náplň, vymenúva a odvoláva ich členov,</w:t>
      </w:r>
    </w:p>
    <w:p w:rsidR="00487CF0" w:rsidRPr="00BB4106" w:rsidRDefault="00487CF0" w:rsidP="00AA721C">
      <w:pPr>
        <w:pStyle w:val="adda"/>
        <w:keepLines/>
        <w:numPr>
          <w:ilvl w:val="0"/>
          <w:numId w:val="43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zvoláva zasadnutie konferencie, pripravuje podkladové materiály a organizačne ju zabezpečuje,</w:t>
      </w:r>
    </w:p>
    <w:p w:rsidR="00487CF0" w:rsidRPr="00BB4106" w:rsidRDefault="00487CF0" w:rsidP="00AA721C">
      <w:pPr>
        <w:pStyle w:val="adda"/>
        <w:keepLines/>
        <w:numPr>
          <w:ilvl w:val="0"/>
          <w:numId w:val="43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predkladá správu o činnosti od ostatnej konferencie,</w:t>
      </w:r>
    </w:p>
    <w:p w:rsidR="00487CF0" w:rsidRPr="00BB4106" w:rsidRDefault="00487CF0" w:rsidP="00AA721C">
      <w:pPr>
        <w:pStyle w:val="adda"/>
        <w:keepLines/>
        <w:numPr>
          <w:ilvl w:val="0"/>
          <w:numId w:val="43"/>
        </w:numPr>
        <w:spacing w:before="0" w:after="12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lastRenderedPageBreak/>
        <w:t>rozhoduje o ďalších záležitostiach OPK</w:t>
      </w:r>
      <w:r w:rsidR="00C46CDD" w:rsidRPr="00BB4106">
        <w:rPr>
          <w:rFonts w:ascii="Calibri" w:hAnsi="Calibri"/>
        </w:rPr>
        <w:t>, ktoré si vyhradí</w:t>
      </w:r>
      <w:r w:rsidRPr="00BB4106">
        <w:rPr>
          <w:rFonts w:ascii="Calibri" w:hAnsi="Calibri"/>
        </w:rPr>
        <w:t>.</w:t>
      </w:r>
    </w:p>
    <w:p w:rsidR="00487CF0" w:rsidRPr="00BB4106" w:rsidRDefault="00487CF0" w:rsidP="00AA721C">
      <w:pPr>
        <w:keepLines/>
        <w:numPr>
          <w:ilvl w:val="0"/>
          <w:numId w:val="21"/>
        </w:numPr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Zasadnutie predstavenstva zvoláva predseda najmenej štyri razy do roka. Zasadnutie predstavenstva musí zvolať, ak o to požiada prezídium SPK alebo orgány štátnej správy poľovníctva. Zasadnutia predstavenstva sa môže zúčastniť predseda obvodnej dozornej rady a predseda obvodnej disciplinárnej komisie.</w:t>
      </w:r>
    </w:p>
    <w:p w:rsidR="00487CF0" w:rsidRPr="00BB4106" w:rsidRDefault="00487CF0" w:rsidP="00AA721C">
      <w:pPr>
        <w:keepLines/>
        <w:numPr>
          <w:ilvl w:val="0"/>
          <w:numId w:val="21"/>
        </w:numPr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Predstavenstvo môže v neodkladných prípadoch rozhodnúť i o veciach, ktoré patria do kompetencie konferencie. Takéto rozhodnutie musí byť dodatočne schválené najbližšou konferenciou, inak stráca platnosť a účinnosť.</w:t>
      </w:r>
    </w:p>
    <w:p w:rsidR="00487CF0" w:rsidRPr="00BB4106" w:rsidRDefault="003D2B04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240" w:after="60"/>
        <w:rPr>
          <w:rFonts w:ascii="Calibri" w:hAnsi="Calibri"/>
        </w:rPr>
      </w:pPr>
      <w:r>
        <w:rPr>
          <w:rFonts w:ascii="Calibri" w:hAnsi="Calibri"/>
        </w:rPr>
        <w:t>§ 20</w:t>
      </w:r>
    </w:p>
    <w:p w:rsidR="00487CF0" w:rsidRPr="00BB4106" w:rsidRDefault="00487CF0" w:rsidP="00AA721C">
      <w:pPr>
        <w:pStyle w:val="tlNadpis2Pred0pt"/>
      </w:pPr>
      <w:r w:rsidRPr="00BB4106">
        <w:t>Kancelária OPK</w:t>
      </w:r>
    </w:p>
    <w:p w:rsidR="00487CF0" w:rsidRPr="00BB4106" w:rsidRDefault="00487CF0" w:rsidP="00AA721C">
      <w:pPr>
        <w:keepLines/>
        <w:numPr>
          <w:ilvl w:val="3"/>
          <w:numId w:val="17"/>
        </w:numPr>
        <w:spacing w:before="0" w:after="120"/>
        <w:ind w:left="426" w:hanging="426"/>
        <w:rPr>
          <w:rFonts w:ascii="Calibri" w:hAnsi="Calibri"/>
        </w:rPr>
      </w:pPr>
      <w:r w:rsidRPr="00BB4106">
        <w:rPr>
          <w:rFonts w:ascii="Calibri" w:hAnsi="Calibri"/>
        </w:rPr>
        <w:t>Kancelária OPK sa skladá z vedúceho kancelárie OPK a z nevyhnutného počtu pracovníkov, ktorý určí predstavenstvo.</w:t>
      </w:r>
    </w:p>
    <w:p w:rsidR="00B56F2A" w:rsidRPr="00BB4106" w:rsidRDefault="00487CF0" w:rsidP="00AA721C">
      <w:pPr>
        <w:keepLines/>
        <w:numPr>
          <w:ilvl w:val="3"/>
          <w:numId w:val="17"/>
        </w:numPr>
        <w:spacing w:before="0" w:after="120"/>
        <w:ind w:left="426" w:hanging="426"/>
        <w:rPr>
          <w:rFonts w:ascii="Calibri" w:hAnsi="Calibri"/>
        </w:rPr>
      </w:pPr>
      <w:r w:rsidRPr="00BB4106">
        <w:rPr>
          <w:rFonts w:ascii="Calibri" w:hAnsi="Calibri"/>
        </w:rPr>
        <w:t>Kancelária OPK plní najmä tieto úlohy:</w:t>
      </w:r>
    </w:p>
    <w:p w:rsidR="00487CF0" w:rsidRPr="00BB4106" w:rsidRDefault="00487CF0" w:rsidP="00AA721C">
      <w:pPr>
        <w:pStyle w:val="adda"/>
        <w:keepLines/>
        <w:numPr>
          <w:ilvl w:val="0"/>
          <w:numId w:val="44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zabezpečuje činnosť predsedu a predstavenstva, orgánov OPK a ich komisií</w:t>
      </w:r>
      <w:r w:rsidR="00A31A76" w:rsidRPr="00BB4106">
        <w:rPr>
          <w:rFonts w:ascii="Calibri" w:hAnsi="Calibri"/>
        </w:rPr>
        <w:t>,</w:t>
      </w:r>
    </w:p>
    <w:p w:rsidR="00487CF0" w:rsidRPr="00BB4106" w:rsidRDefault="00487CF0" w:rsidP="00AA721C">
      <w:pPr>
        <w:pStyle w:val="adda"/>
        <w:keepLines/>
        <w:numPr>
          <w:ilvl w:val="0"/>
          <w:numId w:val="44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pripravuje podklady na rokovania predstavenstva,</w:t>
      </w:r>
    </w:p>
    <w:p w:rsidR="00487CF0" w:rsidRPr="00BB4106" w:rsidRDefault="00487CF0" w:rsidP="00AA721C">
      <w:pPr>
        <w:pStyle w:val="adda"/>
        <w:keepLines/>
        <w:numPr>
          <w:ilvl w:val="0"/>
          <w:numId w:val="44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organizačne zabezpečuje plnenie úloh z predstavenstva,</w:t>
      </w:r>
    </w:p>
    <w:p w:rsidR="00487CF0" w:rsidRPr="00BB4106" w:rsidRDefault="00487CF0" w:rsidP="00AA721C">
      <w:pPr>
        <w:pStyle w:val="adda"/>
        <w:keepLines/>
        <w:numPr>
          <w:ilvl w:val="0"/>
          <w:numId w:val="44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spravuje pridelený majetok,</w:t>
      </w:r>
    </w:p>
    <w:p w:rsidR="00487CF0" w:rsidRPr="00BB4106" w:rsidRDefault="00487CF0" w:rsidP="00AA721C">
      <w:pPr>
        <w:pStyle w:val="adda"/>
        <w:keepLines/>
        <w:numPr>
          <w:ilvl w:val="0"/>
          <w:numId w:val="44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vedie evidenciu členov SPK v obvode,</w:t>
      </w:r>
    </w:p>
    <w:p w:rsidR="00487CF0" w:rsidRPr="00BB4106" w:rsidRDefault="00487CF0" w:rsidP="00AA721C">
      <w:pPr>
        <w:pStyle w:val="adda"/>
        <w:keepLines/>
        <w:numPr>
          <w:ilvl w:val="0"/>
          <w:numId w:val="44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vydáva a odníma poľovné lístky a predlžuje ich platnosť,</w:t>
      </w:r>
    </w:p>
    <w:p w:rsidR="00487CF0" w:rsidRPr="00BB4106" w:rsidRDefault="00487CF0" w:rsidP="00AA721C">
      <w:pPr>
        <w:pStyle w:val="adda"/>
        <w:keepLines/>
        <w:numPr>
          <w:ilvl w:val="0"/>
          <w:numId w:val="44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vedie evidenciu vydaných a odňatých poľovných lístkoch,</w:t>
      </w:r>
    </w:p>
    <w:p w:rsidR="00487CF0" w:rsidRPr="00BB4106" w:rsidRDefault="00487CF0" w:rsidP="00AA721C">
      <w:pPr>
        <w:pStyle w:val="adda"/>
        <w:keepLines/>
        <w:numPr>
          <w:ilvl w:val="0"/>
          <w:numId w:val="44"/>
        </w:numPr>
        <w:spacing w:before="0" w:after="12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plní ostatné úlohy určené predstavenstvom.</w:t>
      </w:r>
    </w:p>
    <w:p w:rsidR="00487CF0" w:rsidRPr="00BB4106" w:rsidRDefault="00487CF0" w:rsidP="00AA721C">
      <w:pPr>
        <w:keepLines/>
        <w:numPr>
          <w:ilvl w:val="3"/>
          <w:numId w:val="17"/>
        </w:numPr>
        <w:spacing w:before="0" w:after="120"/>
        <w:ind w:left="426" w:hanging="426"/>
        <w:rPr>
          <w:rFonts w:ascii="Calibri" w:hAnsi="Calibri"/>
        </w:rPr>
      </w:pPr>
      <w:r w:rsidRPr="00BB4106">
        <w:rPr>
          <w:rFonts w:ascii="Calibri" w:hAnsi="Calibri"/>
        </w:rPr>
        <w:t>Na pracovnoprávne vzťahy zamestnancov kancelárie OPK sa vzťahujú všeobecne záväzné právne predpisy</w:t>
      </w:r>
      <w:r w:rsidR="00D81853">
        <w:fldChar w:fldCharType="begin"/>
      </w:r>
      <w:r w:rsidR="00D81853">
        <w:instrText xml:space="preserve"> NOTEREF _Ref252108364 \h  \* MERGEFORMAT </w:instrText>
      </w:r>
      <w:r w:rsidR="00D81853">
        <w:fldChar w:fldCharType="separate"/>
      </w:r>
      <w:r w:rsidR="00213FE3">
        <w:t>1</w:t>
      </w:r>
      <w:r w:rsidR="00D81853">
        <w:fldChar w:fldCharType="end"/>
      </w:r>
      <w:r w:rsidRPr="00BB4106">
        <w:rPr>
          <w:rFonts w:ascii="Calibri" w:hAnsi="Calibri"/>
        </w:rPr>
        <w:t>).</w:t>
      </w:r>
    </w:p>
    <w:p w:rsidR="00487CF0" w:rsidRPr="00BB4106" w:rsidRDefault="003D2B04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240" w:after="60"/>
        <w:rPr>
          <w:rFonts w:ascii="Calibri" w:hAnsi="Calibri"/>
        </w:rPr>
      </w:pPr>
      <w:r>
        <w:rPr>
          <w:rFonts w:ascii="Calibri" w:hAnsi="Calibri"/>
        </w:rPr>
        <w:t>§ 21</w:t>
      </w:r>
    </w:p>
    <w:p w:rsidR="00487CF0" w:rsidRPr="00BB4106" w:rsidRDefault="00487CF0" w:rsidP="00AA721C">
      <w:pPr>
        <w:pStyle w:val="Nadpis2"/>
        <w:keepLines/>
        <w:spacing w:before="0"/>
        <w:rPr>
          <w:rFonts w:ascii="Calibri" w:hAnsi="Calibri"/>
        </w:rPr>
      </w:pPr>
      <w:r w:rsidRPr="00BB4106">
        <w:rPr>
          <w:rFonts w:ascii="Calibri" w:hAnsi="Calibri"/>
        </w:rPr>
        <w:t>Predseda</w:t>
      </w:r>
    </w:p>
    <w:p w:rsidR="00487CF0" w:rsidRPr="00BB4106" w:rsidRDefault="00487CF0" w:rsidP="00AA721C">
      <w:pPr>
        <w:keepLines/>
        <w:numPr>
          <w:ilvl w:val="0"/>
          <w:numId w:val="8"/>
        </w:numPr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Štatutárnym zástupcom OPK je predseda, podpisuje v mene OPK všetky písomnosti a zastupuje OPK navonok. Ďalšieho štatutárneho zástupcu OPK určí predstavenstvo.</w:t>
      </w:r>
    </w:p>
    <w:p w:rsidR="00487CF0" w:rsidRPr="00BB4106" w:rsidRDefault="00487CF0" w:rsidP="00AA721C">
      <w:pPr>
        <w:keepLines/>
        <w:numPr>
          <w:ilvl w:val="0"/>
          <w:numId w:val="8"/>
        </w:numPr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Predseda riadi činnosť predstavenstva. Na základe jeho poverenia alebo poverenia predstavenstva môžu riadiť príslušné úseky činnosti aj iní členovia predstavenstva s príslušnou podpisovou právomocou.</w:t>
      </w:r>
    </w:p>
    <w:p w:rsidR="00487CF0" w:rsidRPr="00BB4106" w:rsidRDefault="00487CF0" w:rsidP="00AA721C">
      <w:pPr>
        <w:keepLines/>
        <w:numPr>
          <w:ilvl w:val="0"/>
          <w:numId w:val="8"/>
        </w:numPr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V neodkladných prípadoch môže vo veci vyhradenej predstavenstvu rozhodnúť predseda s jedným členom predstavenstva. Takéto rozhodnutie musí byť schválené na najbližšom zasadnutí predstavenstva, inak stráca platnosť a účinnosť.</w:t>
      </w:r>
    </w:p>
    <w:p w:rsidR="00487CF0" w:rsidRPr="00BB4106" w:rsidRDefault="00487CF0" w:rsidP="00AA721C">
      <w:pPr>
        <w:keepLines/>
        <w:numPr>
          <w:ilvl w:val="0"/>
          <w:numId w:val="8"/>
        </w:numPr>
        <w:spacing w:before="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Predsedu zastupuje počas jeho neprítomnosti podpredseda v rozsahu poverenia predsedom alebo poverenia predstavenstva.</w:t>
      </w:r>
    </w:p>
    <w:p w:rsidR="00487CF0" w:rsidRPr="00BB4106" w:rsidRDefault="003D2B04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240" w:after="60"/>
        <w:rPr>
          <w:rFonts w:ascii="Calibri" w:hAnsi="Calibri"/>
        </w:rPr>
      </w:pPr>
      <w:r>
        <w:rPr>
          <w:rFonts w:ascii="Calibri" w:hAnsi="Calibri"/>
        </w:rPr>
        <w:t>§ 22</w:t>
      </w:r>
    </w:p>
    <w:p w:rsidR="00487CF0" w:rsidRPr="00BB4106" w:rsidRDefault="00487CF0" w:rsidP="00AA721C">
      <w:pPr>
        <w:pStyle w:val="Nadpis2"/>
        <w:keepLines/>
        <w:spacing w:before="0"/>
        <w:rPr>
          <w:rFonts w:ascii="Calibri" w:hAnsi="Calibri"/>
        </w:rPr>
      </w:pPr>
      <w:r w:rsidRPr="00BB4106">
        <w:rPr>
          <w:rFonts w:ascii="Calibri" w:hAnsi="Calibri"/>
        </w:rPr>
        <w:t>Obvodná dozorná rada</w:t>
      </w:r>
    </w:p>
    <w:p w:rsidR="00487CF0" w:rsidRPr="00BB4106" w:rsidRDefault="00487CF0" w:rsidP="00AA721C">
      <w:pPr>
        <w:keepLines/>
        <w:numPr>
          <w:ilvl w:val="0"/>
          <w:numId w:val="9"/>
        </w:numPr>
        <w:spacing w:before="0" w:after="120"/>
        <w:ind w:left="425" w:hanging="425"/>
        <w:rPr>
          <w:rFonts w:ascii="Calibri" w:hAnsi="Calibri"/>
        </w:rPr>
      </w:pPr>
      <w:r w:rsidRPr="00BB4106">
        <w:rPr>
          <w:rFonts w:ascii="Calibri" w:hAnsi="Calibri"/>
        </w:rPr>
        <w:t xml:space="preserve">Obvodná dozorná rada je trojčlenný kontrolný orgán riadený </w:t>
      </w:r>
      <w:r w:rsidR="00C10B82" w:rsidRPr="00BB4106">
        <w:rPr>
          <w:rFonts w:ascii="Calibri" w:hAnsi="Calibri"/>
        </w:rPr>
        <w:t xml:space="preserve">jej </w:t>
      </w:r>
      <w:r w:rsidRPr="00BB4106">
        <w:rPr>
          <w:rFonts w:ascii="Calibri" w:hAnsi="Calibri"/>
        </w:rPr>
        <w:t>predsedom. Členstvo v obvodnej dozornej rade je nezlučiteľné s funkciou člena predstavenstva,</w:t>
      </w:r>
      <w:r w:rsidR="00912E39" w:rsidRPr="00BB4106">
        <w:rPr>
          <w:rFonts w:ascii="Calibri" w:hAnsi="Calibri"/>
        </w:rPr>
        <w:t xml:space="preserve"> </w:t>
      </w:r>
      <w:r w:rsidRPr="00BB4106">
        <w:rPr>
          <w:rFonts w:ascii="Calibri" w:hAnsi="Calibri"/>
        </w:rPr>
        <w:t>člena disciplinárneho orgánu alebo zamestnanca OPK.</w:t>
      </w:r>
    </w:p>
    <w:p w:rsidR="00487CF0" w:rsidRPr="00BB4106" w:rsidRDefault="00487CF0" w:rsidP="00AA721C">
      <w:pPr>
        <w:keepLines/>
        <w:numPr>
          <w:ilvl w:val="0"/>
          <w:numId w:val="9"/>
        </w:numPr>
        <w:spacing w:before="0" w:after="120"/>
        <w:ind w:left="426" w:hanging="425"/>
        <w:rPr>
          <w:rFonts w:ascii="Calibri" w:hAnsi="Calibri"/>
        </w:rPr>
      </w:pPr>
      <w:r w:rsidRPr="00BB4106">
        <w:rPr>
          <w:rFonts w:ascii="Calibri" w:hAnsi="Calibri"/>
        </w:rPr>
        <w:lastRenderedPageBreak/>
        <w:t>Obvodná dozorná rada vo svojej činnosti:</w:t>
      </w:r>
    </w:p>
    <w:p w:rsidR="00487CF0" w:rsidRPr="00BB4106" w:rsidRDefault="00487CF0" w:rsidP="00AA721C">
      <w:pPr>
        <w:pStyle w:val="adda"/>
        <w:keepLines/>
        <w:numPr>
          <w:ilvl w:val="0"/>
          <w:numId w:val="45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dozerá na dodržiavanie všeobecne záväzných a vnútorných predpisov SPK,</w:t>
      </w:r>
    </w:p>
    <w:p w:rsidR="00912E39" w:rsidRPr="00BB4106" w:rsidRDefault="00487CF0" w:rsidP="00AA721C">
      <w:pPr>
        <w:pStyle w:val="adda"/>
        <w:keepLines/>
        <w:numPr>
          <w:ilvl w:val="0"/>
          <w:numId w:val="45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kontroluje plnenie uznesení orgánmi a komisiami OPK,</w:t>
      </w:r>
    </w:p>
    <w:p w:rsidR="00487CF0" w:rsidRPr="00BB4106" w:rsidRDefault="00487CF0" w:rsidP="00AA721C">
      <w:pPr>
        <w:pStyle w:val="adda"/>
        <w:keepLines/>
        <w:numPr>
          <w:ilvl w:val="0"/>
          <w:numId w:val="45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orgánom, komisiám a členom OPK poskytuje odbornú a metodickú pomoc,</w:t>
      </w:r>
    </w:p>
    <w:p w:rsidR="00487CF0" w:rsidRPr="00BB4106" w:rsidRDefault="00487CF0" w:rsidP="00AA721C">
      <w:pPr>
        <w:pStyle w:val="adda"/>
        <w:keepLines/>
        <w:numPr>
          <w:ilvl w:val="0"/>
          <w:numId w:val="45"/>
        </w:numPr>
        <w:spacing w:before="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 xml:space="preserve">kontroluje finančné hospodárenie OPK a nakladanie s finančnými prostriedkami a iným majetkom </w:t>
      </w:r>
      <w:r w:rsidR="0000397F" w:rsidRPr="00BB4106">
        <w:rPr>
          <w:rFonts w:ascii="Calibri" w:hAnsi="Calibri"/>
        </w:rPr>
        <w:t>podľa</w:t>
      </w:r>
      <w:r w:rsidRPr="00BB4106">
        <w:rPr>
          <w:rFonts w:ascii="Calibri" w:hAnsi="Calibri"/>
        </w:rPr>
        <w:t xml:space="preserve"> schválen</w:t>
      </w:r>
      <w:r w:rsidR="0000397F" w:rsidRPr="00BB4106">
        <w:rPr>
          <w:rFonts w:ascii="Calibri" w:hAnsi="Calibri"/>
        </w:rPr>
        <w:t>ého</w:t>
      </w:r>
      <w:r w:rsidRPr="00BB4106">
        <w:rPr>
          <w:rFonts w:ascii="Calibri" w:hAnsi="Calibri"/>
        </w:rPr>
        <w:t xml:space="preserve"> rozpočt</w:t>
      </w:r>
      <w:r w:rsidR="0000397F" w:rsidRPr="00BB4106">
        <w:rPr>
          <w:rFonts w:ascii="Calibri" w:hAnsi="Calibri"/>
        </w:rPr>
        <w:t>u</w:t>
      </w:r>
      <w:r w:rsidRPr="00BB4106">
        <w:rPr>
          <w:rFonts w:ascii="Calibri" w:hAnsi="Calibri"/>
        </w:rPr>
        <w:t xml:space="preserve"> a </w:t>
      </w:r>
      <w:r w:rsidR="0000397F" w:rsidRPr="00BB4106">
        <w:rPr>
          <w:rFonts w:ascii="Calibri" w:hAnsi="Calibri"/>
        </w:rPr>
        <w:t>n</w:t>
      </w:r>
      <w:r w:rsidRPr="00BB4106">
        <w:rPr>
          <w:rFonts w:ascii="Calibri" w:hAnsi="Calibri"/>
        </w:rPr>
        <w:t>a t</w:t>
      </w:r>
      <w:r w:rsidR="0000397F" w:rsidRPr="00BB4106">
        <w:rPr>
          <w:rFonts w:ascii="Calibri" w:hAnsi="Calibri"/>
        </w:rPr>
        <w:t>en</w:t>
      </w:r>
      <w:r w:rsidRPr="00BB4106">
        <w:rPr>
          <w:rFonts w:ascii="Calibri" w:hAnsi="Calibri"/>
        </w:rPr>
        <w:t>to účel vykonáva revíziu hospodárenia,</w:t>
      </w:r>
    </w:p>
    <w:p w:rsidR="00487CF0" w:rsidRPr="00BB4106" w:rsidRDefault="00487CF0" w:rsidP="00AA721C">
      <w:pPr>
        <w:pStyle w:val="adda"/>
        <w:keepLines/>
        <w:numPr>
          <w:ilvl w:val="0"/>
          <w:numId w:val="45"/>
        </w:numPr>
        <w:spacing w:before="0" w:after="120"/>
        <w:ind w:left="714" w:hanging="357"/>
        <w:rPr>
          <w:rFonts w:ascii="Calibri" w:hAnsi="Calibri"/>
        </w:rPr>
      </w:pPr>
      <w:r w:rsidRPr="00BB4106">
        <w:rPr>
          <w:rFonts w:ascii="Calibri" w:hAnsi="Calibri"/>
        </w:rPr>
        <w:t>vo svojej činnosti sa riadi všeobecne záväznými právnymi predpismi a vnútornými predpismi SPK a pri výkone funkcie je nezávislá od predstavenstva. Za svoju činnosť zodpovedá konferencii, ktorej predkladá správu o výsledkoch kontroly činnosti spolu s návrhom opatrení.</w:t>
      </w:r>
    </w:p>
    <w:p w:rsidR="00487CF0" w:rsidRPr="00BB4106" w:rsidRDefault="003D2B04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240" w:after="60"/>
        <w:rPr>
          <w:rFonts w:ascii="Calibri" w:hAnsi="Calibri"/>
        </w:rPr>
      </w:pPr>
      <w:r>
        <w:rPr>
          <w:rFonts w:ascii="Calibri" w:hAnsi="Calibri"/>
        </w:rPr>
        <w:t>§ 23</w:t>
      </w:r>
    </w:p>
    <w:p w:rsidR="00487CF0" w:rsidRPr="00BB4106" w:rsidRDefault="00487CF0" w:rsidP="00AA721C">
      <w:pPr>
        <w:pStyle w:val="Nadpis2"/>
        <w:keepLines/>
        <w:spacing w:before="0"/>
        <w:rPr>
          <w:rFonts w:ascii="Calibri" w:hAnsi="Calibri"/>
        </w:rPr>
      </w:pPr>
      <w:r w:rsidRPr="00BB4106">
        <w:rPr>
          <w:rFonts w:ascii="Calibri" w:hAnsi="Calibri"/>
        </w:rPr>
        <w:t>Obvodná disciplinárna komisia</w:t>
      </w:r>
    </w:p>
    <w:p w:rsidR="00487CF0" w:rsidRPr="00BB4106" w:rsidRDefault="00487CF0" w:rsidP="00AA721C">
      <w:pPr>
        <w:keepLines/>
        <w:numPr>
          <w:ilvl w:val="0"/>
          <w:numId w:val="10"/>
        </w:numPr>
        <w:spacing w:before="0" w:after="120"/>
        <w:ind w:left="425" w:hanging="425"/>
        <w:rPr>
          <w:rFonts w:ascii="Calibri" w:hAnsi="Calibri"/>
        </w:rPr>
      </w:pPr>
      <w:r w:rsidRPr="00BB4106">
        <w:rPr>
          <w:rFonts w:ascii="Calibri" w:hAnsi="Calibri"/>
        </w:rPr>
        <w:t>Obvodná disciplinárna komisia je disciplinárny orgán OPK, ktorý rieši disciplinárne previnenia podľa disciplinárneho poriadku.</w:t>
      </w:r>
    </w:p>
    <w:p w:rsidR="00487CF0" w:rsidRPr="00BB4106" w:rsidRDefault="00487CF0" w:rsidP="00AA721C">
      <w:pPr>
        <w:keepLines/>
        <w:numPr>
          <w:ilvl w:val="0"/>
          <w:numId w:val="10"/>
        </w:numPr>
        <w:spacing w:before="0" w:after="120"/>
        <w:ind w:left="425" w:hanging="425"/>
        <w:rPr>
          <w:rFonts w:ascii="Calibri" w:hAnsi="Calibri"/>
        </w:rPr>
      </w:pPr>
      <w:r w:rsidRPr="00BB4106">
        <w:rPr>
          <w:rFonts w:ascii="Calibri" w:hAnsi="Calibri"/>
        </w:rPr>
        <w:t>Predsedu a štyroch členov obvodnej disciplinárnej komisie volí konferencia.</w:t>
      </w:r>
    </w:p>
    <w:p w:rsidR="00487CF0" w:rsidRPr="00BB4106" w:rsidRDefault="003D2B04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240" w:after="60"/>
        <w:rPr>
          <w:rFonts w:ascii="Calibri" w:hAnsi="Calibri"/>
        </w:rPr>
      </w:pPr>
      <w:r>
        <w:rPr>
          <w:rFonts w:ascii="Calibri" w:hAnsi="Calibri"/>
        </w:rPr>
        <w:t>§ 24</w:t>
      </w:r>
    </w:p>
    <w:p w:rsidR="00990F88" w:rsidRPr="00BB4106" w:rsidRDefault="00487CF0" w:rsidP="00AA721C">
      <w:pPr>
        <w:pStyle w:val="Nadpis2"/>
        <w:keepLines/>
        <w:spacing w:before="0" w:after="0"/>
        <w:rPr>
          <w:rFonts w:ascii="Calibri" w:hAnsi="Calibri"/>
        </w:rPr>
      </w:pPr>
      <w:r w:rsidRPr="00BB4106">
        <w:rPr>
          <w:rFonts w:ascii="Calibri" w:hAnsi="Calibri"/>
        </w:rPr>
        <w:t>Členovia SPK, ktorí nie sú členmi poľovníckej organizácie</w:t>
      </w:r>
      <w:r w:rsidR="00D9723D" w:rsidRPr="00BB4106">
        <w:rPr>
          <w:rFonts w:ascii="Calibri" w:hAnsi="Calibri"/>
        </w:rPr>
        <w:t xml:space="preserve"> </w:t>
      </w:r>
    </w:p>
    <w:p w:rsidR="00487CF0" w:rsidRPr="00BB4106" w:rsidRDefault="00D9723D" w:rsidP="00AA721C">
      <w:pPr>
        <w:pStyle w:val="tlNadpis2Pred0pt"/>
      </w:pPr>
      <w:r w:rsidRPr="00BB4106">
        <w:t>alebo nie sú držiteľmi poľovného lístka</w:t>
      </w:r>
    </w:p>
    <w:p w:rsidR="00487CF0" w:rsidRPr="00BB4106" w:rsidRDefault="00487CF0" w:rsidP="00AA721C">
      <w:pPr>
        <w:keepLines/>
        <w:numPr>
          <w:ilvl w:val="1"/>
          <w:numId w:val="16"/>
        </w:numPr>
        <w:spacing w:before="12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Členov SPK, ktorí nie sú členmi poľovníckej organizácie</w:t>
      </w:r>
      <w:r w:rsidR="00D9723D" w:rsidRPr="00BB4106">
        <w:rPr>
          <w:rFonts w:ascii="Calibri" w:hAnsi="Calibri"/>
        </w:rPr>
        <w:t xml:space="preserve"> alebo nie sú držiteľmi poľovného lístka</w:t>
      </w:r>
      <w:r w:rsidRPr="00BB4106">
        <w:rPr>
          <w:rFonts w:ascii="Calibri" w:hAnsi="Calibri"/>
        </w:rPr>
        <w:t>, eviduje OPK príslušná podľa miesta trvalého pobytu člena.</w:t>
      </w:r>
    </w:p>
    <w:p w:rsidR="00487CF0" w:rsidRDefault="00487CF0" w:rsidP="00AA721C">
      <w:pPr>
        <w:keepLines/>
        <w:numPr>
          <w:ilvl w:val="1"/>
          <w:numId w:val="16"/>
        </w:numPr>
        <w:spacing w:before="120" w:after="120"/>
        <w:ind w:left="357" w:hanging="357"/>
        <w:rPr>
          <w:rFonts w:ascii="Calibri" w:hAnsi="Calibri"/>
        </w:rPr>
      </w:pPr>
      <w:r w:rsidRPr="00BB4106">
        <w:rPr>
          <w:rFonts w:ascii="Calibri" w:hAnsi="Calibri"/>
        </w:rPr>
        <w:t>OPK vytvára podmienky pre prehlbovanie ich odborných vedomostí, plnenie členských povinností a účasť na akciách organizovaných SPK.</w:t>
      </w:r>
    </w:p>
    <w:p w:rsidR="003A2049" w:rsidRPr="001357D3" w:rsidRDefault="003A2049" w:rsidP="00AA721C">
      <w:pPr>
        <w:keepLines/>
        <w:spacing w:before="360"/>
        <w:jc w:val="center"/>
        <w:rPr>
          <w:rFonts w:ascii="Calibri" w:hAnsi="Calibri"/>
          <w:b/>
          <w:sz w:val="26"/>
          <w:szCs w:val="26"/>
        </w:rPr>
      </w:pPr>
      <w:r w:rsidRPr="001357D3">
        <w:rPr>
          <w:rFonts w:ascii="Calibri" w:hAnsi="Calibri"/>
          <w:b/>
          <w:sz w:val="26"/>
          <w:szCs w:val="26"/>
        </w:rPr>
        <w:t>6. časť</w:t>
      </w:r>
    </w:p>
    <w:p w:rsidR="003A2049" w:rsidRPr="001357D3" w:rsidRDefault="003A2049" w:rsidP="00AA721C">
      <w:pPr>
        <w:keepLines/>
        <w:spacing w:before="0" w:after="120"/>
        <w:jc w:val="center"/>
        <w:rPr>
          <w:rFonts w:ascii="Calibri" w:hAnsi="Calibri"/>
          <w:b/>
          <w:sz w:val="26"/>
          <w:szCs w:val="26"/>
        </w:rPr>
      </w:pPr>
      <w:r w:rsidRPr="001357D3">
        <w:rPr>
          <w:rFonts w:ascii="Calibri" w:hAnsi="Calibri"/>
          <w:b/>
          <w:sz w:val="26"/>
          <w:szCs w:val="26"/>
        </w:rPr>
        <w:t>Prechodné a záverečné ustanovenia</w:t>
      </w:r>
    </w:p>
    <w:p w:rsidR="008B27D3" w:rsidRPr="00BB4106" w:rsidRDefault="003D2B04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120" w:after="60"/>
        <w:rPr>
          <w:rFonts w:ascii="Calibri" w:hAnsi="Calibri"/>
        </w:rPr>
      </w:pPr>
      <w:r>
        <w:rPr>
          <w:rFonts w:ascii="Calibri" w:hAnsi="Calibri"/>
        </w:rPr>
        <w:t>§ 25</w:t>
      </w:r>
    </w:p>
    <w:p w:rsidR="00487CF0" w:rsidRPr="00BB4106" w:rsidRDefault="00487CF0" w:rsidP="00AA721C">
      <w:pPr>
        <w:pStyle w:val="Nadpis2"/>
        <w:keepLines/>
        <w:spacing w:before="0"/>
        <w:rPr>
          <w:rFonts w:ascii="Calibri" w:hAnsi="Calibri"/>
        </w:rPr>
      </w:pPr>
      <w:r w:rsidRPr="00BB4106">
        <w:rPr>
          <w:rFonts w:ascii="Calibri" w:hAnsi="Calibri"/>
        </w:rPr>
        <w:t>Prechodné ustanovenia</w:t>
      </w:r>
    </w:p>
    <w:p w:rsidR="00487CF0" w:rsidRPr="00BB4106" w:rsidRDefault="00487CF0" w:rsidP="00AA721C">
      <w:pPr>
        <w:keepLines/>
        <w:numPr>
          <w:ilvl w:val="0"/>
          <w:numId w:val="6"/>
        </w:numPr>
        <w:spacing w:before="0" w:after="120"/>
        <w:ind w:left="425" w:hanging="425"/>
        <w:rPr>
          <w:rFonts w:ascii="Calibri" w:hAnsi="Calibri"/>
        </w:rPr>
      </w:pPr>
      <w:r w:rsidRPr="00BB4106">
        <w:rPr>
          <w:rFonts w:ascii="Calibri" w:hAnsi="Calibri"/>
        </w:rPr>
        <w:t xml:space="preserve">Delegáti obvodného snemu podľa § 81 ods. 5 zákona pokračujú podľa týchto stanov v rokovaní ako </w:t>
      </w:r>
      <w:r w:rsidR="00EC0F4B" w:rsidRPr="00BB4106">
        <w:rPr>
          <w:rFonts w:ascii="Calibri" w:hAnsi="Calibri"/>
        </w:rPr>
        <w:t xml:space="preserve">výročná </w:t>
      </w:r>
      <w:r w:rsidRPr="00BB4106">
        <w:rPr>
          <w:rFonts w:ascii="Calibri" w:hAnsi="Calibri"/>
        </w:rPr>
        <w:t xml:space="preserve">konferencia, ktorá zvolí orgány OPK. Rokovanie tejto </w:t>
      </w:r>
      <w:r w:rsidR="00EC0F4B" w:rsidRPr="00BB4106">
        <w:rPr>
          <w:rFonts w:ascii="Calibri" w:hAnsi="Calibri"/>
        </w:rPr>
        <w:t xml:space="preserve">výročnej </w:t>
      </w:r>
      <w:r w:rsidRPr="00BB4106">
        <w:rPr>
          <w:rFonts w:ascii="Calibri" w:hAnsi="Calibri"/>
        </w:rPr>
        <w:t>konferencie sa uskutoční do 31.</w:t>
      </w:r>
      <w:r w:rsidR="0000397F" w:rsidRPr="00BB4106">
        <w:rPr>
          <w:rFonts w:ascii="Calibri" w:hAnsi="Calibri"/>
        </w:rPr>
        <w:t> </w:t>
      </w:r>
      <w:r w:rsidRPr="00BB4106">
        <w:rPr>
          <w:rFonts w:ascii="Calibri" w:hAnsi="Calibri"/>
        </w:rPr>
        <w:t>marca 2010 a zvolajú ho orgány podľa § 80 ods. 15 zákona.</w:t>
      </w:r>
    </w:p>
    <w:p w:rsidR="00487CF0" w:rsidRDefault="00487CF0" w:rsidP="00AA721C">
      <w:pPr>
        <w:keepLines/>
        <w:numPr>
          <w:ilvl w:val="0"/>
          <w:numId w:val="6"/>
        </w:numPr>
        <w:spacing w:before="0" w:after="120"/>
        <w:ind w:left="425" w:hanging="425"/>
        <w:rPr>
          <w:rFonts w:ascii="Calibri" w:hAnsi="Calibri"/>
        </w:rPr>
      </w:pPr>
      <w:r w:rsidRPr="00BB4106">
        <w:rPr>
          <w:rFonts w:ascii="Calibri" w:hAnsi="Calibri"/>
        </w:rPr>
        <w:t>Zakladajúci členovia SPK – fyzické osoby podľa § 81 ods. 2 a právnické osoby podľa § 81 ods. 3, zaplatia členský príspevok na rok 2010 do 31. marca 2010 vo výške určenej ustanovujúcim snemom.</w:t>
      </w:r>
    </w:p>
    <w:p w:rsidR="00866399" w:rsidRDefault="00866399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120" w:after="60"/>
        <w:rPr>
          <w:rFonts w:ascii="Calibri" w:hAnsi="Calibri"/>
        </w:rPr>
      </w:pPr>
    </w:p>
    <w:p w:rsidR="00866399" w:rsidRDefault="00866399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120" w:after="60"/>
        <w:rPr>
          <w:rFonts w:ascii="Calibri" w:hAnsi="Calibri"/>
        </w:rPr>
      </w:pPr>
    </w:p>
    <w:p w:rsidR="00866399" w:rsidRDefault="00866399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120" w:after="60"/>
        <w:rPr>
          <w:rFonts w:ascii="Calibri" w:hAnsi="Calibri"/>
        </w:rPr>
      </w:pPr>
    </w:p>
    <w:p w:rsidR="00866399" w:rsidRDefault="00866399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120" w:after="60"/>
        <w:rPr>
          <w:rFonts w:ascii="Calibri" w:hAnsi="Calibri"/>
        </w:rPr>
      </w:pPr>
    </w:p>
    <w:p w:rsidR="00866399" w:rsidRDefault="00866399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120" w:after="60"/>
        <w:rPr>
          <w:rFonts w:ascii="Calibri" w:hAnsi="Calibri"/>
        </w:rPr>
      </w:pPr>
    </w:p>
    <w:p w:rsidR="00866399" w:rsidRDefault="00866399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120" w:after="60"/>
        <w:rPr>
          <w:rFonts w:ascii="Calibri" w:hAnsi="Calibri"/>
        </w:rPr>
      </w:pPr>
    </w:p>
    <w:p w:rsidR="00487CF0" w:rsidRPr="00BB4106" w:rsidRDefault="003D2B04" w:rsidP="00AA721C">
      <w:pPr>
        <w:pStyle w:val="a"/>
        <w:keepLines/>
        <w:numPr>
          <w:ilvl w:val="0"/>
          <w:numId w:val="0"/>
        </w:numPr>
        <w:tabs>
          <w:tab w:val="clear" w:pos="425"/>
        </w:tabs>
        <w:suppressAutoHyphens w:val="0"/>
        <w:spacing w:before="120" w:after="60"/>
        <w:rPr>
          <w:rFonts w:ascii="Calibri" w:hAnsi="Calibri"/>
        </w:rPr>
      </w:pPr>
      <w:r>
        <w:rPr>
          <w:rFonts w:ascii="Calibri" w:hAnsi="Calibri"/>
        </w:rPr>
        <w:lastRenderedPageBreak/>
        <w:t>§ 26</w:t>
      </w:r>
    </w:p>
    <w:p w:rsidR="00487CF0" w:rsidRPr="00BB4106" w:rsidRDefault="00487CF0" w:rsidP="00AA721C">
      <w:pPr>
        <w:pStyle w:val="Nadpis2"/>
        <w:keepLines/>
        <w:spacing w:before="0"/>
        <w:rPr>
          <w:rFonts w:ascii="Calibri" w:hAnsi="Calibri"/>
        </w:rPr>
      </w:pPr>
      <w:r w:rsidRPr="00BB4106">
        <w:rPr>
          <w:rFonts w:ascii="Calibri" w:hAnsi="Calibri"/>
        </w:rPr>
        <w:t>Účinnosť</w:t>
      </w:r>
    </w:p>
    <w:p w:rsidR="00AE3AC5" w:rsidRDefault="00AE3AC5" w:rsidP="00AA721C">
      <w:pPr>
        <w:keepLines/>
        <w:numPr>
          <w:ilvl w:val="0"/>
          <w:numId w:val="70"/>
        </w:numPr>
        <w:spacing w:before="0" w:after="120"/>
        <w:ind w:left="426" w:hanging="426"/>
        <w:rPr>
          <w:rFonts w:ascii="Calibri" w:hAnsi="Calibri"/>
        </w:rPr>
      </w:pPr>
      <w:r w:rsidRPr="00AE3AC5">
        <w:rPr>
          <w:rFonts w:ascii="Calibri" w:hAnsi="Calibri"/>
        </w:rPr>
        <w:t>Stanovy SPK schválené na ustanovujúcom sneme 23.1.2010 v znení zmien a doplnkov schválených snemom SPK 11.6.2011</w:t>
      </w:r>
      <w:r w:rsidR="008543EB">
        <w:rPr>
          <w:rFonts w:ascii="Calibri" w:hAnsi="Calibri"/>
        </w:rPr>
        <w:t xml:space="preserve"> a</w:t>
      </w:r>
      <w:r w:rsidR="00E50BB3">
        <w:rPr>
          <w:rFonts w:ascii="Calibri" w:hAnsi="Calibri"/>
        </w:rPr>
        <w:t xml:space="preserve"> snemom SPK </w:t>
      </w:r>
      <w:r w:rsidR="008543EB">
        <w:rPr>
          <w:rFonts w:ascii="Calibri" w:hAnsi="Calibri"/>
        </w:rPr>
        <w:t>22.06.2013</w:t>
      </w:r>
      <w:r w:rsidRPr="00AE3AC5">
        <w:rPr>
          <w:rFonts w:ascii="Calibri" w:hAnsi="Calibri"/>
        </w:rPr>
        <w:t xml:space="preserve"> nadobudli účinnosť </w:t>
      </w:r>
      <w:r w:rsidR="008543EB">
        <w:rPr>
          <w:rFonts w:ascii="Calibri" w:hAnsi="Calibri"/>
        </w:rPr>
        <w:t>22</w:t>
      </w:r>
      <w:r w:rsidRPr="00AE3AC5">
        <w:rPr>
          <w:rFonts w:ascii="Calibri" w:hAnsi="Calibri"/>
        </w:rPr>
        <w:t>.6.201</w:t>
      </w:r>
      <w:r w:rsidR="008543EB">
        <w:rPr>
          <w:rFonts w:ascii="Calibri" w:hAnsi="Calibri"/>
        </w:rPr>
        <w:t>3</w:t>
      </w:r>
      <w:r w:rsidRPr="00AE3AC5">
        <w:rPr>
          <w:rFonts w:ascii="Calibri" w:hAnsi="Calibri"/>
        </w:rPr>
        <w:t>.</w:t>
      </w:r>
    </w:p>
    <w:p w:rsidR="00C803DA" w:rsidRDefault="00C803DA" w:rsidP="00C803DA">
      <w:pPr>
        <w:keepLines/>
        <w:spacing w:before="0" w:after="120"/>
        <w:ind w:left="426"/>
        <w:rPr>
          <w:rFonts w:ascii="Calibri" w:hAnsi="Calibri"/>
        </w:rPr>
      </w:pPr>
    </w:p>
    <w:p w:rsidR="00C803DA" w:rsidRDefault="00C803DA" w:rsidP="00C803DA">
      <w:pPr>
        <w:keepLines/>
        <w:spacing w:before="0" w:after="120"/>
        <w:ind w:left="426"/>
        <w:rPr>
          <w:rFonts w:ascii="Calibri" w:hAnsi="Calibri"/>
        </w:rPr>
      </w:pPr>
      <w:r>
        <w:rPr>
          <w:rFonts w:ascii="Calibri" w:hAnsi="Calibri"/>
        </w:rPr>
        <w:t xml:space="preserve">  </w:t>
      </w:r>
    </w:p>
    <w:p w:rsidR="00487CF0" w:rsidRPr="00BB4106" w:rsidRDefault="00487CF0" w:rsidP="00AA721C">
      <w:pPr>
        <w:keepLines/>
        <w:spacing w:before="600" w:after="120"/>
        <w:jc w:val="center"/>
        <w:outlineLvl w:val="0"/>
        <w:rPr>
          <w:rFonts w:ascii="Calibri" w:hAnsi="Calibri"/>
        </w:rPr>
      </w:pPr>
      <w:r w:rsidRPr="00BB4106">
        <w:rPr>
          <w:rFonts w:ascii="Calibri" w:hAnsi="Calibri"/>
        </w:rPr>
        <w:t>………………………………………</w:t>
      </w:r>
    </w:p>
    <w:p w:rsidR="00CF207F" w:rsidRPr="00BB4106" w:rsidRDefault="00CF207F" w:rsidP="00AA721C">
      <w:pPr>
        <w:keepLines/>
        <w:spacing w:before="0" w:after="0"/>
        <w:jc w:val="center"/>
        <w:outlineLvl w:val="0"/>
        <w:rPr>
          <w:rFonts w:ascii="Calibri" w:hAnsi="Calibri"/>
          <w:i/>
        </w:rPr>
      </w:pPr>
      <w:r w:rsidRPr="00BB4106">
        <w:rPr>
          <w:rFonts w:ascii="Calibri" w:hAnsi="Calibri"/>
          <w:i/>
        </w:rPr>
        <w:t>Ing. Tibor Lebocký</w:t>
      </w:r>
    </w:p>
    <w:p w:rsidR="00487CF0" w:rsidRPr="00BB4106" w:rsidRDefault="00487CF0" w:rsidP="00AA721C">
      <w:pPr>
        <w:keepLines/>
        <w:spacing w:before="0" w:after="0"/>
        <w:jc w:val="center"/>
        <w:outlineLvl w:val="0"/>
        <w:rPr>
          <w:rFonts w:ascii="Calibri" w:hAnsi="Calibri"/>
          <w:i/>
        </w:rPr>
      </w:pPr>
      <w:r w:rsidRPr="00BB4106">
        <w:rPr>
          <w:rFonts w:ascii="Calibri" w:hAnsi="Calibri"/>
          <w:i/>
        </w:rPr>
        <w:t>prezident</w:t>
      </w:r>
    </w:p>
    <w:p w:rsidR="00487CF0" w:rsidRPr="00BB4106" w:rsidRDefault="00487CF0" w:rsidP="00AA721C">
      <w:pPr>
        <w:keepLines/>
        <w:spacing w:before="0" w:after="0"/>
        <w:jc w:val="center"/>
        <w:rPr>
          <w:rFonts w:ascii="Calibri" w:hAnsi="Calibri"/>
          <w:i/>
        </w:rPr>
      </w:pPr>
      <w:r w:rsidRPr="00BB4106">
        <w:rPr>
          <w:rFonts w:ascii="Calibri" w:hAnsi="Calibri"/>
          <w:i/>
        </w:rPr>
        <w:t>Slovenskej poľovníckej komory</w:t>
      </w:r>
    </w:p>
    <w:sectPr w:rsidR="00487CF0" w:rsidRPr="00BB4106" w:rsidSect="006C4FD9">
      <w:footerReference w:type="default" r:id="rId8"/>
      <w:pgSz w:w="11906" w:h="16838"/>
      <w:pgMar w:top="1134" w:right="1134" w:bottom="1134" w:left="1134" w:header="680" w:footer="283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9AF" w:rsidRDefault="003019AF" w:rsidP="00314AA3">
      <w:r>
        <w:separator/>
      </w:r>
    </w:p>
    <w:p w:rsidR="003019AF" w:rsidRDefault="003019AF"/>
  </w:endnote>
  <w:endnote w:type="continuationSeparator" w:id="0">
    <w:p w:rsidR="003019AF" w:rsidRDefault="003019AF" w:rsidP="00314AA3">
      <w:r>
        <w:continuationSeparator/>
      </w:r>
    </w:p>
    <w:p w:rsidR="003019AF" w:rsidRDefault="003019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FD9" w:rsidRPr="006C4FD9" w:rsidRDefault="006C4FD9">
    <w:pPr>
      <w:pStyle w:val="Pta"/>
      <w:jc w:val="center"/>
      <w:rPr>
        <w:rFonts w:ascii="Calibri" w:hAnsi="Calibri" w:cs="Calibri"/>
        <w:sz w:val="20"/>
        <w:szCs w:val="20"/>
      </w:rPr>
    </w:pPr>
    <w:r w:rsidRPr="006C4FD9">
      <w:rPr>
        <w:rFonts w:ascii="Calibri" w:hAnsi="Calibri" w:cs="Calibri"/>
        <w:sz w:val="20"/>
        <w:szCs w:val="20"/>
      </w:rPr>
      <w:fldChar w:fldCharType="begin"/>
    </w:r>
    <w:r w:rsidRPr="006C4FD9">
      <w:rPr>
        <w:rFonts w:ascii="Calibri" w:hAnsi="Calibri" w:cs="Calibri"/>
        <w:sz w:val="20"/>
        <w:szCs w:val="20"/>
      </w:rPr>
      <w:instrText>PAGE   \* MERGEFORMAT</w:instrText>
    </w:r>
    <w:r w:rsidRPr="006C4FD9">
      <w:rPr>
        <w:rFonts w:ascii="Calibri" w:hAnsi="Calibri" w:cs="Calibri"/>
        <w:sz w:val="20"/>
        <w:szCs w:val="20"/>
      </w:rPr>
      <w:fldChar w:fldCharType="separate"/>
    </w:r>
    <w:r w:rsidR="00FB0872">
      <w:rPr>
        <w:rFonts w:ascii="Calibri" w:hAnsi="Calibri" w:cs="Calibri"/>
        <w:noProof/>
        <w:sz w:val="20"/>
        <w:szCs w:val="20"/>
      </w:rPr>
      <w:t>2</w:t>
    </w:r>
    <w:r w:rsidRPr="006C4FD9">
      <w:rPr>
        <w:rFonts w:ascii="Calibri" w:hAnsi="Calibri" w:cs="Calibri"/>
        <w:sz w:val="20"/>
        <w:szCs w:val="20"/>
      </w:rPr>
      <w:fldChar w:fldCharType="end"/>
    </w:r>
  </w:p>
  <w:p w:rsidR="006C4FD9" w:rsidRDefault="006C4FD9" w:rsidP="002802EC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9AF" w:rsidRDefault="003019AF">
      <w:r>
        <w:separator/>
      </w:r>
    </w:p>
  </w:footnote>
  <w:footnote w:type="continuationSeparator" w:id="0">
    <w:p w:rsidR="003019AF" w:rsidRDefault="003019AF" w:rsidP="00314AA3">
      <w:r>
        <w:continuationSeparator/>
      </w:r>
    </w:p>
    <w:p w:rsidR="003019AF" w:rsidRDefault="003019AF"/>
  </w:footnote>
  <w:footnote w:id="1">
    <w:p w:rsidR="008D42AF" w:rsidRDefault="008D42AF">
      <w:pPr>
        <w:pStyle w:val="Textpoznmkypodiarou"/>
      </w:pPr>
      <w:r>
        <w:rPr>
          <w:rStyle w:val="Odkaznapoznmkupodiarou"/>
        </w:rPr>
        <w:footnoteRef/>
      </w:r>
      <w:r>
        <w:t>) Zákonník práce (zákon č. 311/2001 Z. z.).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878F7"/>
    <w:multiLevelType w:val="multilevel"/>
    <w:tmpl w:val="BE900E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924DB"/>
    <w:multiLevelType w:val="multilevel"/>
    <w:tmpl w:val="A94415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hAnsi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B05D1"/>
    <w:multiLevelType w:val="hybridMultilevel"/>
    <w:tmpl w:val="E56611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B1D00"/>
    <w:multiLevelType w:val="multilevel"/>
    <w:tmpl w:val="D674D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hAnsi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6939DD"/>
    <w:multiLevelType w:val="multilevel"/>
    <w:tmpl w:val="4AEE01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8E2983"/>
    <w:multiLevelType w:val="hybridMultilevel"/>
    <w:tmpl w:val="CA70E2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31152"/>
    <w:multiLevelType w:val="hybridMultilevel"/>
    <w:tmpl w:val="BF2C91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38F43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22CB7"/>
    <w:multiLevelType w:val="hybridMultilevel"/>
    <w:tmpl w:val="572481CA"/>
    <w:lvl w:ilvl="0" w:tplc="041B0017">
      <w:start w:val="1"/>
      <w:numFmt w:val="lowerLetter"/>
      <w:lvlText w:val="%1)"/>
      <w:lvlJc w:val="left"/>
      <w:pPr>
        <w:ind w:left="2160" w:hanging="360"/>
      </w:p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5C303C0"/>
    <w:multiLevelType w:val="hybridMultilevel"/>
    <w:tmpl w:val="209443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40DE8"/>
    <w:multiLevelType w:val="hybridMultilevel"/>
    <w:tmpl w:val="A6C0BA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061E0"/>
    <w:multiLevelType w:val="hybridMultilevel"/>
    <w:tmpl w:val="F632687E"/>
    <w:lvl w:ilvl="0" w:tplc="CBE23B0A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67A80666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 w15:restartNumberingAfterBreak="0">
    <w:nsid w:val="1BE007E6"/>
    <w:multiLevelType w:val="hybridMultilevel"/>
    <w:tmpl w:val="7F1231C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D7B90"/>
    <w:multiLevelType w:val="hybridMultilevel"/>
    <w:tmpl w:val="195056D2"/>
    <w:lvl w:ilvl="0" w:tplc="041B000F">
      <w:start w:val="1"/>
      <w:numFmt w:val="decimal"/>
      <w:lvlText w:val="%1.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FA66C17"/>
    <w:multiLevelType w:val="hybridMultilevel"/>
    <w:tmpl w:val="F7ECAF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42486"/>
    <w:multiLevelType w:val="multilevel"/>
    <w:tmpl w:val="B6A8ED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4455F0"/>
    <w:multiLevelType w:val="hybridMultilevel"/>
    <w:tmpl w:val="B8A2B3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9C4A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505CC8"/>
    <w:multiLevelType w:val="hybridMultilevel"/>
    <w:tmpl w:val="5D526E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86B0F"/>
    <w:multiLevelType w:val="hybridMultilevel"/>
    <w:tmpl w:val="B0E285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33BB9"/>
    <w:multiLevelType w:val="hybridMultilevel"/>
    <w:tmpl w:val="BBD8EB6A"/>
    <w:lvl w:ilvl="0" w:tplc="47D293FA">
      <w:start w:val="1"/>
      <w:numFmt w:val="lowerLetter"/>
      <w:lvlText w:val="f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0C3909"/>
    <w:multiLevelType w:val="hybridMultilevel"/>
    <w:tmpl w:val="221CD1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C78B5E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B19ED"/>
    <w:multiLevelType w:val="hybridMultilevel"/>
    <w:tmpl w:val="A3A0BA80"/>
    <w:lvl w:ilvl="0" w:tplc="041B000F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E7D99"/>
    <w:multiLevelType w:val="hybridMultilevel"/>
    <w:tmpl w:val="685036C4"/>
    <w:lvl w:ilvl="0" w:tplc="526457AA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C363580"/>
    <w:multiLevelType w:val="multilevel"/>
    <w:tmpl w:val="97AAC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hAnsi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4155EB"/>
    <w:multiLevelType w:val="hybridMultilevel"/>
    <w:tmpl w:val="B0E285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AC5909"/>
    <w:multiLevelType w:val="hybridMultilevel"/>
    <w:tmpl w:val="F9EA28BE"/>
    <w:lvl w:ilvl="0" w:tplc="C8A2A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8D07DC"/>
    <w:multiLevelType w:val="multilevel"/>
    <w:tmpl w:val="F6D4C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hAnsi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0A0F87"/>
    <w:multiLevelType w:val="multilevel"/>
    <w:tmpl w:val="195C25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AE58DF"/>
    <w:multiLevelType w:val="hybridMultilevel"/>
    <w:tmpl w:val="36328BF2"/>
    <w:lvl w:ilvl="0" w:tplc="8DC0889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B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F7110F"/>
    <w:multiLevelType w:val="hybridMultilevel"/>
    <w:tmpl w:val="9148242E"/>
    <w:lvl w:ilvl="0" w:tplc="9F0C1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A806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74A4448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EE2A35"/>
    <w:multiLevelType w:val="hybridMultilevel"/>
    <w:tmpl w:val="516AA880"/>
    <w:lvl w:ilvl="0" w:tplc="B2A87792">
      <w:start w:val="1"/>
      <w:numFmt w:val="decimal"/>
      <w:pStyle w:val="odsek1"/>
      <w:lvlText w:val="(%1)"/>
      <w:lvlJc w:val="left"/>
      <w:pPr>
        <w:tabs>
          <w:tab w:val="num" w:pos="-709"/>
        </w:tabs>
        <w:ind w:left="-709" w:firstLine="709"/>
      </w:pPr>
      <w:rPr>
        <w:rFonts w:hint="default"/>
        <w:b w:val="0"/>
        <w:i w:val="0"/>
        <w:strike w:val="0"/>
        <w:sz w:val="24"/>
      </w:rPr>
    </w:lvl>
    <w:lvl w:ilvl="1" w:tplc="041B0019">
      <w:start w:val="1"/>
      <w:numFmt w:val="lowerLetter"/>
      <w:lvlText w:val="%2)"/>
      <w:lvlJc w:val="left"/>
      <w:pPr>
        <w:tabs>
          <w:tab w:val="num" w:pos="-1260"/>
        </w:tabs>
        <w:ind w:left="-903" w:hanging="357"/>
      </w:pPr>
      <w:rPr>
        <w:rFonts w:ascii="Times New Roman" w:hAnsi="Times New Roman" w:hint="default"/>
        <w:b w:val="0"/>
        <w:i w:val="0"/>
        <w:strike w:val="0"/>
        <w:sz w:val="24"/>
      </w:rPr>
    </w:lvl>
    <w:lvl w:ilvl="2" w:tplc="041B001B" w:tentative="1">
      <w:start w:val="1"/>
      <w:numFmt w:val="lowerRoman"/>
      <w:lvlText w:val="%3."/>
      <w:lvlJc w:val="right"/>
      <w:pPr>
        <w:ind w:left="1609" w:hanging="180"/>
      </w:pPr>
    </w:lvl>
    <w:lvl w:ilvl="3" w:tplc="041B000F" w:tentative="1">
      <w:start w:val="1"/>
      <w:numFmt w:val="decimal"/>
      <w:lvlText w:val="%4."/>
      <w:lvlJc w:val="left"/>
      <w:pPr>
        <w:ind w:left="2329" w:hanging="360"/>
      </w:pPr>
    </w:lvl>
    <w:lvl w:ilvl="4" w:tplc="041B0019" w:tentative="1">
      <w:start w:val="1"/>
      <w:numFmt w:val="lowerLetter"/>
      <w:lvlText w:val="%5."/>
      <w:lvlJc w:val="left"/>
      <w:pPr>
        <w:ind w:left="3049" w:hanging="360"/>
      </w:pPr>
    </w:lvl>
    <w:lvl w:ilvl="5" w:tplc="041B001B" w:tentative="1">
      <w:start w:val="1"/>
      <w:numFmt w:val="lowerRoman"/>
      <w:lvlText w:val="%6."/>
      <w:lvlJc w:val="right"/>
      <w:pPr>
        <w:ind w:left="3769" w:hanging="180"/>
      </w:pPr>
    </w:lvl>
    <w:lvl w:ilvl="6" w:tplc="041B000F" w:tentative="1">
      <w:start w:val="1"/>
      <w:numFmt w:val="decimal"/>
      <w:lvlText w:val="%7."/>
      <w:lvlJc w:val="left"/>
      <w:pPr>
        <w:ind w:left="4489" w:hanging="360"/>
      </w:pPr>
    </w:lvl>
    <w:lvl w:ilvl="7" w:tplc="041B0019" w:tentative="1">
      <w:start w:val="1"/>
      <w:numFmt w:val="lowerLetter"/>
      <w:lvlText w:val="%8."/>
      <w:lvlJc w:val="left"/>
      <w:pPr>
        <w:ind w:left="5209" w:hanging="360"/>
      </w:pPr>
    </w:lvl>
    <w:lvl w:ilvl="8" w:tplc="041B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30" w15:restartNumberingAfterBreak="0">
    <w:nsid w:val="50CA1DC8"/>
    <w:multiLevelType w:val="hybridMultilevel"/>
    <w:tmpl w:val="B5C61148"/>
    <w:lvl w:ilvl="0" w:tplc="B2EC76F2">
      <w:start w:val="1"/>
      <w:numFmt w:val="lowerLetter"/>
      <w:pStyle w:val="adda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A1606A20">
      <w:start w:val="1"/>
      <w:numFmt w:val="decimal"/>
      <w:lvlText w:val="%3."/>
      <w:lvlJc w:val="left"/>
      <w:pPr>
        <w:ind w:left="2345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993507"/>
    <w:multiLevelType w:val="hybridMultilevel"/>
    <w:tmpl w:val="91A0420C"/>
    <w:lvl w:ilvl="0" w:tplc="A8345266">
      <w:start w:val="1"/>
      <w:numFmt w:val="decimal"/>
      <w:pStyle w:val="a"/>
      <w:lvlText w:val="§ %1"/>
      <w:lvlJc w:val="left"/>
      <w:pPr>
        <w:tabs>
          <w:tab w:val="num" w:pos="5979"/>
        </w:tabs>
        <w:ind w:left="5217" w:hanging="397"/>
      </w:pPr>
      <w:rPr>
        <w:rFonts w:ascii="Tahoma" w:hAnsi="Tahoma" w:cs="Tahoma" w:hint="default"/>
        <w:b/>
        <w:i w:val="0"/>
        <w:caps w:val="0"/>
        <w:strike w:val="0"/>
        <w:dstrike w:val="0"/>
        <w:vanish w:val="0"/>
        <w:webHidden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26C28E2">
      <w:start w:val="1"/>
      <w:numFmt w:val="decimal"/>
      <w:lvlText w:val="(%2)"/>
      <w:lvlJc w:val="left"/>
      <w:pPr>
        <w:tabs>
          <w:tab w:val="num" w:pos="-31680"/>
        </w:tabs>
        <w:ind w:left="0" w:firstLine="709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3E84ED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A22B524">
      <w:start w:val="1"/>
      <w:numFmt w:val="decimal"/>
      <w:lvlText w:val="(%4)"/>
      <w:lvlJc w:val="left"/>
      <w:pPr>
        <w:tabs>
          <w:tab w:val="num" w:pos="2880"/>
        </w:tabs>
        <w:ind w:left="1811" w:firstLine="709"/>
      </w:pPr>
      <w:rPr>
        <w:rFonts w:hint="default"/>
      </w:rPr>
    </w:lvl>
    <w:lvl w:ilvl="4" w:tplc="89B0B87A">
      <w:start w:val="1"/>
      <w:numFmt w:val="decimal"/>
      <w:lvlText w:val="%5."/>
      <w:lvlJc w:val="left"/>
      <w:pPr>
        <w:tabs>
          <w:tab w:val="num" w:pos="870"/>
        </w:tabs>
        <w:ind w:left="870" w:hanging="39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BB7273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FA1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F233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6A8B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BE2705"/>
    <w:multiLevelType w:val="hybridMultilevel"/>
    <w:tmpl w:val="A1C8DE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69659A"/>
    <w:multiLevelType w:val="hybridMultilevel"/>
    <w:tmpl w:val="8C00830E"/>
    <w:lvl w:ilvl="0" w:tplc="18C81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445D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A62F9"/>
    <w:multiLevelType w:val="hybridMultilevel"/>
    <w:tmpl w:val="66149E8E"/>
    <w:lvl w:ilvl="0" w:tplc="78CA4DCA">
      <w:start w:val="1"/>
      <w:numFmt w:val="lowerLetter"/>
      <w:lvlText w:val="f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3B2554"/>
    <w:multiLevelType w:val="multilevel"/>
    <w:tmpl w:val="3B7698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8F3C1F"/>
    <w:multiLevelType w:val="hybridMultilevel"/>
    <w:tmpl w:val="47446A00"/>
    <w:lvl w:ilvl="0" w:tplc="041B000F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B0019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417DE2"/>
    <w:multiLevelType w:val="hybridMultilevel"/>
    <w:tmpl w:val="81F28DA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849F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F73DA2"/>
    <w:multiLevelType w:val="hybridMultilevel"/>
    <w:tmpl w:val="7EB2E45E"/>
    <w:lvl w:ilvl="0" w:tplc="A8345266">
      <w:start w:val="1"/>
      <w:numFmt w:val="decimal"/>
      <w:lvlText w:val="§ %1"/>
      <w:lvlJc w:val="left"/>
      <w:pPr>
        <w:tabs>
          <w:tab w:val="num" w:pos="227"/>
        </w:tabs>
        <w:ind w:left="0" w:firstLine="0"/>
      </w:pPr>
      <w:rPr>
        <w:rFonts w:ascii="Tahoma" w:hAnsi="Tahoma" w:cs="Tahoma" w:hint="default"/>
        <w:b/>
        <w:i w:val="0"/>
        <w:sz w:val="24"/>
        <w:szCs w:val="24"/>
      </w:rPr>
    </w:lvl>
    <w:lvl w:ilvl="1" w:tplc="F01CE66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ind w:left="2895" w:hanging="375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37413E"/>
    <w:multiLevelType w:val="hybridMultilevel"/>
    <w:tmpl w:val="36BA070E"/>
    <w:lvl w:ilvl="0" w:tplc="B2EC7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F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12640940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525A8C"/>
    <w:multiLevelType w:val="multilevel"/>
    <w:tmpl w:val="0B2041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184D48"/>
    <w:multiLevelType w:val="hybridMultilevel"/>
    <w:tmpl w:val="EC02B0D0"/>
    <w:lvl w:ilvl="0" w:tplc="F7C00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B4006E"/>
    <w:multiLevelType w:val="multilevel"/>
    <w:tmpl w:val="35B6F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hAnsi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2842BF"/>
    <w:multiLevelType w:val="multilevel"/>
    <w:tmpl w:val="C9262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423B0E"/>
    <w:multiLevelType w:val="multilevel"/>
    <w:tmpl w:val="0AF80F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Wingdings 3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E95B52"/>
    <w:multiLevelType w:val="multilevel"/>
    <w:tmpl w:val="604E2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6807064"/>
    <w:multiLevelType w:val="multilevel"/>
    <w:tmpl w:val="67685E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hAnsi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7735594"/>
    <w:multiLevelType w:val="hybridMultilevel"/>
    <w:tmpl w:val="9B5CAE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0B7052"/>
    <w:multiLevelType w:val="multilevel"/>
    <w:tmpl w:val="C490731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hAnsi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A265408"/>
    <w:multiLevelType w:val="hybridMultilevel"/>
    <w:tmpl w:val="E1CAC010"/>
    <w:lvl w:ilvl="0" w:tplc="691A97FA">
      <w:start w:val="1"/>
      <w:numFmt w:val="decimal"/>
      <w:lvlText w:val="%1."/>
      <w:lvlJc w:val="left"/>
      <w:pPr>
        <w:ind w:left="720" w:hanging="360"/>
      </w:pPr>
    </w:lvl>
    <w:lvl w:ilvl="1" w:tplc="AEFA51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28"/>
  </w:num>
  <w:num w:numId="4">
    <w:abstractNumId w:val="37"/>
  </w:num>
  <w:num w:numId="5">
    <w:abstractNumId w:val="6"/>
  </w:num>
  <w:num w:numId="6">
    <w:abstractNumId w:val="39"/>
  </w:num>
  <w:num w:numId="7">
    <w:abstractNumId w:val="15"/>
  </w:num>
  <w:num w:numId="8">
    <w:abstractNumId w:val="41"/>
  </w:num>
  <w:num w:numId="9">
    <w:abstractNumId w:val="33"/>
  </w:num>
  <w:num w:numId="10">
    <w:abstractNumId w:val="9"/>
  </w:num>
  <w:num w:numId="11">
    <w:abstractNumId w:val="19"/>
  </w:num>
  <w:num w:numId="12">
    <w:abstractNumId w:val="23"/>
  </w:num>
  <w:num w:numId="13">
    <w:abstractNumId w:val="47"/>
  </w:num>
  <w:num w:numId="14">
    <w:abstractNumId w:val="8"/>
  </w:num>
  <w:num w:numId="15">
    <w:abstractNumId w:val="27"/>
  </w:num>
  <w:num w:numId="16">
    <w:abstractNumId w:val="36"/>
  </w:num>
  <w:num w:numId="17">
    <w:abstractNumId w:val="38"/>
  </w:num>
  <w:num w:numId="18">
    <w:abstractNumId w:val="49"/>
  </w:num>
  <w:num w:numId="19">
    <w:abstractNumId w:val="13"/>
  </w:num>
  <w:num w:numId="20">
    <w:abstractNumId w:val="20"/>
  </w:num>
  <w:num w:numId="21">
    <w:abstractNumId w:val="17"/>
  </w:num>
  <w:num w:numId="22">
    <w:abstractNumId w:val="10"/>
  </w:num>
  <w:num w:numId="23">
    <w:abstractNumId w:val="31"/>
  </w:num>
  <w:num w:numId="24">
    <w:abstractNumId w:val="30"/>
  </w:num>
  <w:num w:numId="25">
    <w:abstractNumId w:val="29"/>
  </w:num>
  <w:num w:numId="26">
    <w:abstractNumId w:val="30"/>
    <w:lvlOverride w:ilvl="0">
      <w:startOverride w:val="1"/>
    </w:lvlOverride>
  </w:num>
  <w:num w:numId="27">
    <w:abstractNumId w:val="30"/>
    <w:lvlOverride w:ilvl="0">
      <w:startOverride w:val="1"/>
    </w:lvlOverride>
  </w:num>
  <w:num w:numId="28">
    <w:abstractNumId w:val="30"/>
    <w:lvlOverride w:ilvl="0">
      <w:startOverride w:val="1"/>
    </w:lvlOverride>
  </w:num>
  <w:num w:numId="29">
    <w:abstractNumId w:val="30"/>
    <w:lvlOverride w:ilvl="0">
      <w:startOverride w:val="1"/>
    </w:lvlOverride>
  </w:num>
  <w:num w:numId="30">
    <w:abstractNumId w:val="30"/>
    <w:lvlOverride w:ilvl="0">
      <w:startOverride w:val="1"/>
    </w:lvlOverride>
  </w:num>
  <w:num w:numId="31">
    <w:abstractNumId w:val="30"/>
    <w:lvlOverride w:ilvl="0">
      <w:startOverride w:val="1"/>
    </w:lvlOverride>
  </w:num>
  <w:num w:numId="32">
    <w:abstractNumId w:val="30"/>
    <w:lvlOverride w:ilvl="0">
      <w:startOverride w:val="1"/>
    </w:lvlOverride>
  </w:num>
  <w:num w:numId="33">
    <w:abstractNumId w:val="30"/>
    <w:lvlOverride w:ilvl="0">
      <w:startOverride w:val="1"/>
    </w:lvlOverride>
  </w:num>
  <w:num w:numId="34">
    <w:abstractNumId w:val="30"/>
    <w:lvlOverride w:ilvl="0">
      <w:startOverride w:val="1"/>
    </w:lvlOverride>
  </w:num>
  <w:num w:numId="35">
    <w:abstractNumId w:val="30"/>
    <w:lvlOverride w:ilvl="0">
      <w:startOverride w:val="1"/>
    </w:lvlOverride>
  </w:num>
  <w:num w:numId="36">
    <w:abstractNumId w:val="30"/>
    <w:lvlOverride w:ilvl="0">
      <w:startOverride w:val="1"/>
    </w:lvlOverride>
  </w:num>
  <w:num w:numId="37">
    <w:abstractNumId w:val="30"/>
    <w:lvlOverride w:ilvl="0">
      <w:startOverride w:val="1"/>
    </w:lvlOverride>
  </w:num>
  <w:num w:numId="38">
    <w:abstractNumId w:val="30"/>
    <w:lvlOverride w:ilvl="0">
      <w:startOverride w:val="1"/>
    </w:lvlOverride>
  </w:num>
  <w:num w:numId="39">
    <w:abstractNumId w:val="30"/>
    <w:lvlOverride w:ilvl="0">
      <w:startOverride w:val="1"/>
    </w:lvlOverride>
  </w:num>
  <w:num w:numId="40">
    <w:abstractNumId w:val="30"/>
    <w:lvlOverride w:ilvl="0">
      <w:startOverride w:val="1"/>
    </w:lvlOverride>
  </w:num>
  <w:num w:numId="41">
    <w:abstractNumId w:val="30"/>
    <w:lvlOverride w:ilvl="0">
      <w:startOverride w:val="1"/>
    </w:lvlOverride>
  </w:num>
  <w:num w:numId="42">
    <w:abstractNumId w:val="30"/>
  </w:num>
  <w:num w:numId="43">
    <w:abstractNumId w:val="30"/>
    <w:lvlOverride w:ilvl="0">
      <w:startOverride w:val="1"/>
    </w:lvlOverride>
  </w:num>
  <w:num w:numId="44">
    <w:abstractNumId w:val="30"/>
    <w:lvlOverride w:ilvl="0">
      <w:startOverride w:val="1"/>
    </w:lvlOverride>
  </w:num>
  <w:num w:numId="45">
    <w:abstractNumId w:val="30"/>
    <w:lvlOverride w:ilvl="0">
      <w:startOverride w:val="1"/>
    </w:lvlOverride>
  </w:num>
  <w:num w:numId="46">
    <w:abstractNumId w:val="30"/>
    <w:lvlOverride w:ilvl="0">
      <w:startOverride w:val="1"/>
    </w:lvlOverride>
  </w:num>
  <w:num w:numId="47">
    <w:abstractNumId w:val="34"/>
  </w:num>
  <w:num w:numId="48">
    <w:abstractNumId w:val="18"/>
  </w:num>
  <w:num w:numId="49">
    <w:abstractNumId w:val="44"/>
  </w:num>
  <w:num w:numId="50">
    <w:abstractNumId w:val="43"/>
  </w:num>
  <w:num w:numId="51">
    <w:abstractNumId w:val="42"/>
  </w:num>
  <w:num w:numId="52">
    <w:abstractNumId w:val="3"/>
  </w:num>
  <w:num w:numId="53">
    <w:abstractNumId w:val="14"/>
  </w:num>
  <w:num w:numId="54">
    <w:abstractNumId w:val="0"/>
  </w:num>
  <w:num w:numId="55">
    <w:abstractNumId w:val="35"/>
  </w:num>
  <w:num w:numId="56">
    <w:abstractNumId w:val="1"/>
  </w:num>
  <w:num w:numId="57">
    <w:abstractNumId w:val="25"/>
  </w:num>
  <w:num w:numId="58">
    <w:abstractNumId w:val="22"/>
  </w:num>
  <w:num w:numId="59">
    <w:abstractNumId w:val="40"/>
  </w:num>
  <w:num w:numId="60">
    <w:abstractNumId w:val="46"/>
  </w:num>
  <w:num w:numId="61">
    <w:abstractNumId w:val="26"/>
  </w:num>
  <w:num w:numId="62">
    <w:abstractNumId w:val="48"/>
  </w:num>
  <w:num w:numId="63">
    <w:abstractNumId w:val="45"/>
  </w:num>
  <w:num w:numId="64">
    <w:abstractNumId w:val="4"/>
  </w:num>
  <w:num w:numId="65">
    <w:abstractNumId w:val="7"/>
  </w:num>
  <w:num w:numId="66">
    <w:abstractNumId w:val="16"/>
  </w:num>
  <w:num w:numId="67">
    <w:abstractNumId w:val="30"/>
    <w:lvlOverride w:ilvl="0">
      <w:startOverride w:val="1"/>
    </w:lvlOverride>
  </w:num>
  <w:num w:numId="68">
    <w:abstractNumId w:val="11"/>
  </w:num>
  <w:num w:numId="69">
    <w:abstractNumId w:val="12"/>
  </w:num>
  <w:num w:numId="70">
    <w:abstractNumId w:val="21"/>
  </w:num>
  <w:num w:numId="71">
    <w:abstractNumId w:val="32"/>
  </w:num>
  <w:num w:numId="72">
    <w:abstractNumId w:val="2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68"/>
    <w:rsid w:val="000008F1"/>
    <w:rsid w:val="0000397F"/>
    <w:rsid w:val="00006901"/>
    <w:rsid w:val="00015B26"/>
    <w:rsid w:val="0003373A"/>
    <w:rsid w:val="00051CB5"/>
    <w:rsid w:val="00054576"/>
    <w:rsid w:val="00063FFB"/>
    <w:rsid w:val="00073E96"/>
    <w:rsid w:val="000834C4"/>
    <w:rsid w:val="0008656C"/>
    <w:rsid w:val="00097E66"/>
    <w:rsid w:val="000A20A0"/>
    <w:rsid w:val="000B69E4"/>
    <w:rsid w:val="000C52F2"/>
    <w:rsid w:val="000F4534"/>
    <w:rsid w:val="00102A94"/>
    <w:rsid w:val="00117E50"/>
    <w:rsid w:val="00126BA7"/>
    <w:rsid w:val="00132F1C"/>
    <w:rsid w:val="001357D3"/>
    <w:rsid w:val="001409FB"/>
    <w:rsid w:val="001428F0"/>
    <w:rsid w:val="00144185"/>
    <w:rsid w:val="00171018"/>
    <w:rsid w:val="001768EB"/>
    <w:rsid w:val="001821D4"/>
    <w:rsid w:val="001844D2"/>
    <w:rsid w:val="001914E5"/>
    <w:rsid w:val="001B4316"/>
    <w:rsid w:val="001C273B"/>
    <w:rsid w:val="001C2AFD"/>
    <w:rsid w:val="001C6565"/>
    <w:rsid w:val="001D68A7"/>
    <w:rsid w:val="001E1750"/>
    <w:rsid w:val="001E3F8D"/>
    <w:rsid w:val="001F2139"/>
    <w:rsid w:val="002039D9"/>
    <w:rsid w:val="00205D66"/>
    <w:rsid w:val="00213FE3"/>
    <w:rsid w:val="0021483E"/>
    <w:rsid w:val="002249CE"/>
    <w:rsid w:val="0025294B"/>
    <w:rsid w:val="00261F27"/>
    <w:rsid w:val="002802EC"/>
    <w:rsid w:val="00281CA4"/>
    <w:rsid w:val="00291704"/>
    <w:rsid w:val="002A3EB5"/>
    <w:rsid w:val="002E5933"/>
    <w:rsid w:val="002E7DC2"/>
    <w:rsid w:val="002F3BBF"/>
    <w:rsid w:val="003019AF"/>
    <w:rsid w:val="00302662"/>
    <w:rsid w:val="00306C79"/>
    <w:rsid w:val="0031284A"/>
    <w:rsid w:val="00313D70"/>
    <w:rsid w:val="00314AA3"/>
    <w:rsid w:val="0033767E"/>
    <w:rsid w:val="00344FC2"/>
    <w:rsid w:val="003600B0"/>
    <w:rsid w:val="003772DE"/>
    <w:rsid w:val="00377934"/>
    <w:rsid w:val="00380995"/>
    <w:rsid w:val="0038175C"/>
    <w:rsid w:val="003870EE"/>
    <w:rsid w:val="0039500B"/>
    <w:rsid w:val="003A2049"/>
    <w:rsid w:val="003B0BC7"/>
    <w:rsid w:val="003C4F6B"/>
    <w:rsid w:val="003D2B04"/>
    <w:rsid w:val="003E4049"/>
    <w:rsid w:val="003E43D2"/>
    <w:rsid w:val="003E7E56"/>
    <w:rsid w:val="003F0BE9"/>
    <w:rsid w:val="003F3DFD"/>
    <w:rsid w:val="00412E51"/>
    <w:rsid w:val="0041435B"/>
    <w:rsid w:val="00417D9A"/>
    <w:rsid w:val="00425CAD"/>
    <w:rsid w:val="00425FC5"/>
    <w:rsid w:val="0043235F"/>
    <w:rsid w:val="00435639"/>
    <w:rsid w:val="00452544"/>
    <w:rsid w:val="004657C0"/>
    <w:rsid w:val="00487CF0"/>
    <w:rsid w:val="004A7A54"/>
    <w:rsid w:val="004B4D39"/>
    <w:rsid w:val="004C19E1"/>
    <w:rsid w:val="004D3C29"/>
    <w:rsid w:val="005046BE"/>
    <w:rsid w:val="00511EF1"/>
    <w:rsid w:val="005254BE"/>
    <w:rsid w:val="0053147A"/>
    <w:rsid w:val="0058121B"/>
    <w:rsid w:val="0059446F"/>
    <w:rsid w:val="005D3764"/>
    <w:rsid w:val="005F7216"/>
    <w:rsid w:val="00603566"/>
    <w:rsid w:val="006163BB"/>
    <w:rsid w:val="006214BB"/>
    <w:rsid w:val="00627A5E"/>
    <w:rsid w:val="00630508"/>
    <w:rsid w:val="00646285"/>
    <w:rsid w:val="00651989"/>
    <w:rsid w:val="006616B4"/>
    <w:rsid w:val="006843F5"/>
    <w:rsid w:val="00687D2F"/>
    <w:rsid w:val="006929E3"/>
    <w:rsid w:val="00697427"/>
    <w:rsid w:val="006A62B8"/>
    <w:rsid w:val="006B1B24"/>
    <w:rsid w:val="006C4FD9"/>
    <w:rsid w:val="006C5066"/>
    <w:rsid w:val="006C60E7"/>
    <w:rsid w:val="006C7220"/>
    <w:rsid w:val="006D75CD"/>
    <w:rsid w:val="006E2802"/>
    <w:rsid w:val="006F32CF"/>
    <w:rsid w:val="00706BB3"/>
    <w:rsid w:val="00707122"/>
    <w:rsid w:val="00750DEC"/>
    <w:rsid w:val="00767980"/>
    <w:rsid w:val="00772286"/>
    <w:rsid w:val="00772C2B"/>
    <w:rsid w:val="007807BF"/>
    <w:rsid w:val="00785F04"/>
    <w:rsid w:val="007E23AC"/>
    <w:rsid w:val="008054CE"/>
    <w:rsid w:val="0083034C"/>
    <w:rsid w:val="008543EB"/>
    <w:rsid w:val="008576E6"/>
    <w:rsid w:val="00860555"/>
    <w:rsid w:val="0086313B"/>
    <w:rsid w:val="00866399"/>
    <w:rsid w:val="00872B22"/>
    <w:rsid w:val="00892DD9"/>
    <w:rsid w:val="008A5747"/>
    <w:rsid w:val="008B27D3"/>
    <w:rsid w:val="008B3F5F"/>
    <w:rsid w:val="008B40C2"/>
    <w:rsid w:val="008C06CE"/>
    <w:rsid w:val="008C6157"/>
    <w:rsid w:val="008D28D1"/>
    <w:rsid w:val="008D42AF"/>
    <w:rsid w:val="008D721C"/>
    <w:rsid w:val="008E1CDA"/>
    <w:rsid w:val="008E74C0"/>
    <w:rsid w:val="008F1DE2"/>
    <w:rsid w:val="008F331B"/>
    <w:rsid w:val="00912E39"/>
    <w:rsid w:val="00931C13"/>
    <w:rsid w:val="009375A6"/>
    <w:rsid w:val="00953186"/>
    <w:rsid w:val="00960B8F"/>
    <w:rsid w:val="00975A1E"/>
    <w:rsid w:val="0098727C"/>
    <w:rsid w:val="00990F88"/>
    <w:rsid w:val="009A5AC2"/>
    <w:rsid w:val="009B2843"/>
    <w:rsid w:val="009D609C"/>
    <w:rsid w:val="009E25A0"/>
    <w:rsid w:val="009F3022"/>
    <w:rsid w:val="009F74C2"/>
    <w:rsid w:val="009F752F"/>
    <w:rsid w:val="00A23A84"/>
    <w:rsid w:val="00A277A4"/>
    <w:rsid w:val="00A31A76"/>
    <w:rsid w:val="00A32244"/>
    <w:rsid w:val="00A32EEC"/>
    <w:rsid w:val="00A55DB9"/>
    <w:rsid w:val="00A75A8C"/>
    <w:rsid w:val="00A7703E"/>
    <w:rsid w:val="00A94DC2"/>
    <w:rsid w:val="00AA2616"/>
    <w:rsid w:val="00AA376D"/>
    <w:rsid w:val="00AA721C"/>
    <w:rsid w:val="00AB4456"/>
    <w:rsid w:val="00AE3AC5"/>
    <w:rsid w:val="00AE4505"/>
    <w:rsid w:val="00B34245"/>
    <w:rsid w:val="00B40DA8"/>
    <w:rsid w:val="00B55B82"/>
    <w:rsid w:val="00B56F2A"/>
    <w:rsid w:val="00B81CB4"/>
    <w:rsid w:val="00BA53F2"/>
    <w:rsid w:val="00BA57E4"/>
    <w:rsid w:val="00BA67A1"/>
    <w:rsid w:val="00BB4106"/>
    <w:rsid w:val="00BB6A7B"/>
    <w:rsid w:val="00BB7C49"/>
    <w:rsid w:val="00BC00AD"/>
    <w:rsid w:val="00BC542F"/>
    <w:rsid w:val="00BE18FC"/>
    <w:rsid w:val="00C05768"/>
    <w:rsid w:val="00C0657E"/>
    <w:rsid w:val="00C10B82"/>
    <w:rsid w:val="00C1500C"/>
    <w:rsid w:val="00C23914"/>
    <w:rsid w:val="00C27C3E"/>
    <w:rsid w:val="00C3660F"/>
    <w:rsid w:val="00C46CDD"/>
    <w:rsid w:val="00C50FC8"/>
    <w:rsid w:val="00C5339B"/>
    <w:rsid w:val="00C6331B"/>
    <w:rsid w:val="00C67281"/>
    <w:rsid w:val="00C67306"/>
    <w:rsid w:val="00C7165D"/>
    <w:rsid w:val="00C803DA"/>
    <w:rsid w:val="00C84479"/>
    <w:rsid w:val="00C921AF"/>
    <w:rsid w:val="00C938EF"/>
    <w:rsid w:val="00CB4A28"/>
    <w:rsid w:val="00CC430C"/>
    <w:rsid w:val="00CE4CEC"/>
    <w:rsid w:val="00CE748E"/>
    <w:rsid w:val="00CF207F"/>
    <w:rsid w:val="00D02A81"/>
    <w:rsid w:val="00D030C5"/>
    <w:rsid w:val="00D10268"/>
    <w:rsid w:val="00D15BAC"/>
    <w:rsid w:val="00D16F26"/>
    <w:rsid w:val="00D25C4F"/>
    <w:rsid w:val="00D41F00"/>
    <w:rsid w:val="00D456E0"/>
    <w:rsid w:val="00D550CD"/>
    <w:rsid w:val="00D66022"/>
    <w:rsid w:val="00D81853"/>
    <w:rsid w:val="00D9723D"/>
    <w:rsid w:val="00DA3D2F"/>
    <w:rsid w:val="00DC30E1"/>
    <w:rsid w:val="00DC4B7E"/>
    <w:rsid w:val="00DD1A6F"/>
    <w:rsid w:val="00DD6F47"/>
    <w:rsid w:val="00DF0020"/>
    <w:rsid w:val="00DF1AA4"/>
    <w:rsid w:val="00E11CAA"/>
    <w:rsid w:val="00E354A3"/>
    <w:rsid w:val="00E3684B"/>
    <w:rsid w:val="00E50BB3"/>
    <w:rsid w:val="00E606A7"/>
    <w:rsid w:val="00E67586"/>
    <w:rsid w:val="00E74F2C"/>
    <w:rsid w:val="00E76E11"/>
    <w:rsid w:val="00EA21EC"/>
    <w:rsid w:val="00EA2A86"/>
    <w:rsid w:val="00EB7A72"/>
    <w:rsid w:val="00EC0F4B"/>
    <w:rsid w:val="00EC17D9"/>
    <w:rsid w:val="00ED1F0D"/>
    <w:rsid w:val="00ED502F"/>
    <w:rsid w:val="00EE718F"/>
    <w:rsid w:val="00EE7681"/>
    <w:rsid w:val="00F208F2"/>
    <w:rsid w:val="00F2281E"/>
    <w:rsid w:val="00F306A0"/>
    <w:rsid w:val="00F53441"/>
    <w:rsid w:val="00F536B4"/>
    <w:rsid w:val="00F57D63"/>
    <w:rsid w:val="00F61AC2"/>
    <w:rsid w:val="00F66570"/>
    <w:rsid w:val="00F74224"/>
    <w:rsid w:val="00F757D5"/>
    <w:rsid w:val="00F826DD"/>
    <w:rsid w:val="00F93B11"/>
    <w:rsid w:val="00FA3F8A"/>
    <w:rsid w:val="00FA4376"/>
    <w:rsid w:val="00FB0872"/>
    <w:rsid w:val="00FB11B5"/>
    <w:rsid w:val="00FC3797"/>
    <w:rsid w:val="00FC4E45"/>
    <w:rsid w:val="00FE48C6"/>
    <w:rsid w:val="00FF1EE8"/>
    <w:rsid w:val="00FF258C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0DEC"/>
    <w:pPr>
      <w:keepNext/>
      <w:spacing w:before="60" w:after="60"/>
      <w:jc w:val="both"/>
    </w:pPr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750DEC"/>
    <w:pPr>
      <w:spacing w:before="240" w:after="120"/>
      <w:jc w:val="center"/>
      <w:outlineLvl w:val="0"/>
    </w:pPr>
    <w:rPr>
      <w:rFonts w:cs="Arial"/>
      <w:b/>
    </w:rPr>
  </w:style>
  <w:style w:type="paragraph" w:styleId="Nadpis2">
    <w:name w:val="heading 2"/>
    <w:basedOn w:val="Normlny"/>
    <w:next w:val="Normlny"/>
    <w:qFormat/>
    <w:rsid w:val="00750DEC"/>
    <w:pPr>
      <w:spacing w:before="240" w:after="120"/>
      <w:jc w:val="center"/>
      <w:outlineLvl w:val="1"/>
    </w:pPr>
    <w:rPr>
      <w:rFonts w:cs="Arial"/>
      <w:b/>
      <w:bCs/>
      <w:iCs/>
    </w:rPr>
  </w:style>
  <w:style w:type="paragraph" w:styleId="Nadpis3">
    <w:name w:val="heading 3"/>
    <w:basedOn w:val="Normlny"/>
    <w:next w:val="Normlny"/>
    <w:qFormat/>
    <w:rsid w:val="00750DEC"/>
    <w:pPr>
      <w:spacing w:before="120"/>
      <w:outlineLvl w:val="2"/>
    </w:pPr>
    <w:rPr>
      <w:rFonts w:cs="Arial"/>
      <w:b/>
      <w:bCs/>
    </w:rPr>
  </w:style>
  <w:style w:type="paragraph" w:styleId="Nadpis5">
    <w:name w:val="heading 5"/>
    <w:basedOn w:val="Normlny"/>
    <w:next w:val="Normlny"/>
    <w:qFormat/>
    <w:rsid w:val="00750DEC"/>
    <w:pPr>
      <w:jc w:val="center"/>
      <w:outlineLvl w:val="4"/>
    </w:pPr>
    <w:rPr>
      <w:rFonts w:ascii="Arial Narrow" w:hAnsi="Arial Narrow"/>
      <w:b/>
      <w:bCs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6D75CD"/>
    <w:pPr>
      <w:spacing w:before="240"/>
      <w:outlineLvl w:val="5"/>
    </w:pPr>
    <w:rPr>
      <w:rFonts w:ascii="Calibri" w:hAnsi="Calibri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</w:style>
  <w:style w:type="paragraph" w:styleId="Textpoznmkypodiarou">
    <w:name w:val="footnote text"/>
    <w:basedOn w:val="Normlny"/>
    <w:semiHidden/>
    <w:rsid w:val="00750DEC"/>
    <w:pPr>
      <w:spacing w:before="0" w:after="0"/>
      <w:ind w:left="227" w:hanging="227"/>
    </w:pPr>
    <w:rPr>
      <w:sz w:val="20"/>
      <w:szCs w:val="20"/>
    </w:rPr>
  </w:style>
  <w:style w:type="paragraph" w:styleId="Textbubliny">
    <w:name w:val="Balloon Text"/>
    <w:basedOn w:val="Normlny"/>
    <w:semiHidden/>
    <w:rsid w:val="00C6331B"/>
    <w:rPr>
      <w:rFonts w:ascii="Tahoma" w:hAnsi="Tahoma" w:cs="Tahoma"/>
      <w:sz w:val="16"/>
      <w:szCs w:val="16"/>
    </w:rPr>
  </w:style>
  <w:style w:type="character" w:styleId="Odkaznapoznmkupodiarou">
    <w:name w:val="footnote reference"/>
    <w:semiHidden/>
    <w:rsid w:val="00750DEC"/>
    <w:rPr>
      <w:vertAlign w:val="superscript"/>
    </w:rPr>
  </w:style>
  <w:style w:type="paragraph" w:customStyle="1" w:styleId="a">
    <w:name w:val="§"/>
    <w:basedOn w:val="Normlny"/>
    <w:next w:val="Nadpis2"/>
    <w:rsid w:val="008E1CDA"/>
    <w:pPr>
      <w:numPr>
        <w:numId w:val="23"/>
      </w:numPr>
      <w:tabs>
        <w:tab w:val="left" w:pos="425"/>
      </w:tabs>
      <w:suppressAutoHyphens/>
      <w:spacing w:before="360" w:after="120"/>
      <w:jc w:val="center"/>
    </w:pPr>
    <w:rPr>
      <w:b/>
      <w:snapToGrid w:val="0"/>
      <w:color w:val="000000"/>
      <w:szCs w:val="20"/>
    </w:rPr>
  </w:style>
  <w:style w:type="paragraph" w:customStyle="1" w:styleId="adda">
    <w:name w:val="adda"/>
    <w:basedOn w:val="Normlny"/>
    <w:qFormat/>
    <w:rsid w:val="00B56F2A"/>
    <w:pPr>
      <w:numPr>
        <w:numId w:val="42"/>
      </w:numPr>
    </w:pPr>
    <w:rPr>
      <w:bCs/>
      <w:lang w:eastAsia="sk-SK"/>
    </w:rPr>
  </w:style>
  <w:style w:type="paragraph" w:customStyle="1" w:styleId="odsek1">
    <w:name w:val="odsek1"/>
    <w:basedOn w:val="Normlny"/>
    <w:qFormat/>
    <w:rsid w:val="00750DEC"/>
    <w:pPr>
      <w:numPr>
        <w:numId w:val="25"/>
      </w:numPr>
      <w:tabs>
        <w:tab w:val="clear" w:pos="-709"/>
        <w:tab w:val="num" w:pos="360"/>
      </w:tabs>
      <w:autoSpaceDE w:val="0"/>
      <w:autoSpaceDN w:val="0"/>
      <w:adjustRightInd w:val="0"/>
      <w:spacing w:before="120" w:after="120"/>
      <w:ind w:left="0" w:firstLine="0"/>
    </w:pPr>
  </w:style>
  <w:style w:type="paragraph" w:customStyle="1" w:styleId="odsek">
    <w:name w:val="odsek"/>
    <w:basedOn w:val="Normlny"/>
    <w:rsid w:val="00750DEC"/>
    <w:pPr>
      <w:spacing w:before="120" w:after="120"/>
      <w:ind w:firstLine="709"/>
    </w:pPr>
  </w:style>
  <w:style w:type="paragraph" w:styleId="Hlavika">
    <w:name w:val="header"/>
    <w:basedOn w:val="Normlny"/>
    <w:rsid w:val="002802EC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2802E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2802EC"/>
  </w:style>
  <w:style w:type="character" w:customStyle="1" w:styleId="Nadpis6Char">
    <w:name w:val="Nadpis 6 Char"/>
    <w:link w:val="Nadpis6"/>
    <w:rsid w:val="006D75CD"/>
    <w:rPr>
      <w:rFonts w:ascii="Calibri" w:eastAsia="Times New Roman" w:hAnsi="Calibri" w:cs="Times New Roman"/>
      <w:b/>
      <w:bCs/>
      <w:sz w:val="22"/>
      <w:szCs w:val="22"/>
      <w:lang w:eastAsia="cs-CZ"/>
    </w:rPr>
  </w:style>
  <w:style w:type="paragraph" w:styleId="Odsekzoznamu">
    <w:name w:val="List Paragraph"/>
    <w:basedOn w:val="Normlny"/>
    <w:uiPriority w:val="34"/>
    <w:qFormat/>
    <w:rsid w:val="006D75CD"/>
    <w:pPr>
      <w:keepNext w:val="0"/>
      <w:spacing w:before="0" w:after="0"/>
      <w:ind w:left="708"/>
      <w:jc w:val="left"/>
    </w:pPr>
    <w:rPr>
      <w:lang w:eastAsia="sk-SK"/>
    </w:rPr>
  </w:style>
  <w:style w:type="paragraph" w:customStyle="1" w:styleId="tlNadpis2Pred0pt">
    <w:name w:val="Štýl Nadpis 2 + Pred:  0 pt"/>
    <w:basedOn w:val="Nadpis2"/>
    <w:autoRedefine/>
    <w:rsid w:val="00603566"/>
    <w:pPr>
      <w:keepLines/>
      <w:spacing w:before="0"/>
    </w:pPr>
    <w:rPr>
      <w:rFonts w:ascii="Calibri" w:hAnsi="Calibri" w:cs="Times New Roman"/>
      <w:iCs w:val="0"/>
      <w:szCs w:val="20"/>
    </w:rPr>
  </w:style>
  <w:style w:type="paragraph" w:customStyle="1" w:styleId="tladdaCalibri">
    <w:name w:val="Štýl adda + Calibri"/>
    <w:basedOn w:val="adda"/>
    <w:autoRedefine/>
    <w:rsid w:val="00D41F00"/>
    <w:pPr>
      <w:keepLines/>
      <w:numPr>
        <w:numId w:val="0"/>
      </w:numPr>
      <w:spacing w:before="360"/>
      <w:jc w:val="center"/>
    </w:pPr>
    <w:rPr>
      <w:rFonts w:ascii="Calibri" w:hAnsi="Calibri"/>
      <w:b/>
      <w:bCs w:val="0"/>
    </w:rPr>
  </w:style>
  <w:style w:type="character" w:customStyle="1" w:styleId="PtaChar">
    <w:name w:val="Päta Char"/>
    <w:link w:val="Pta"/>
    <w:uiPriority w:val="99"/>
    <w:rsid w:val="003D2B04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18EB525-29BF-40D5-B3AE-B9B4DBCB1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4694</Words>
  <Characters>26759</Characters>
  <Application>Microsoft Office Word</Application>
  <DocSecurity>0</DocSecurity>
  <Lines>222</Lines>
  <Paragraphs>62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2016-08-02T07:06:00Z</dcterms:created>
  <dcterms:modified xsi:type="dcterms:W3CDTF">2016-08-02T07:06:00Z</dcterms:modified>
</cp:coreProperties>
</file>